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E30" w:rsidRDefault="00717549" w:rsidP="00717549">
      <w:pPr>
        <w:spacing w:after="0" w:line="240" w:lineRule="auto"/>
        <w:ind w:firstLine="709"/>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13 Л</w:t>
      </w:r>
      <w:r w:rsidR="00A57975" w:rsidRPr="00717549">
        <w:rPr>
          <w:rFonts w:ascii="Times New Roman" w:eastAsia="Times New Roman" w:hAnsi="Times New Roman" w:cs="Times New Roman"/>
          <w:b/>
          <w:sz w:val="28"/>
          <w:szCs w:val="28"/>
          <w:lang w:eastAsia="ru-RU"/>
        </w:rPr>
        <w:t xml:space="preserve">екция </w:t>
      </w:r>
    </w:p>
    <w:p w:rsidR="00717549" w:rsidRPr="00717549" w:rsidRDefault="00717549" w:rsidP="00717549">
      <w:pPr>
        <w:spacing w:after="0" w:line="240" w:lineRule="auto"/>
        <w:ind w:firstLine="709"/>
        <w:jc w:val="both"/>
        <w:rPr>
          <w:rFonts w:ascii="Times New Roman" w:eastAsia="Times New Roman" w:hAnsi="Times New Roman" w:cs="Times New Roman"/>
          <w:b/>
          <w:sz w:val="28"/>
          <w:szCs w:val="28"/>
          <w:lang w:eastAsia="ru-RU"/>
        </w:rPr>
      </w:pPr>
    </w:p>
    <w:p w:rsidR="00A57975" w:rsidRPr="00717549" w:rsidRDefault="00A57975" w:rsidP="00717549">
      <w:pPr>
        <w:shd w:val="clear" w:color="auto" w:fill="FFFFFF"/>
        <w:spacing w:after="0" w:line="240" w:lineRule="auto"/>
        <w:ind w:firstLine="709"/>
        <w:jc w:val="both"/>
        <w:outlineLvl w:val="1"/>
        <w:rPr>
          <w:rFonts w:ascii="Times New Roman" w:eastAsia="Times New Roman" w:hAnsi="Times New Roman" w:cs="Times New Roman"/>
          <w:b/>
          <w:sz w:val="28"/>
          <w:szCs w:val="28"/>
          <w:lang w:eastAsia="ru-RU"/>
        </w:rPr>
      </w:pPr>
      <w:r w:rsidRPr="00717549">
        <w:rPr>
          <w:rFonts w:ascii="Times New Roman" w:eastAsia="Times New Roman" w:hAnsi="Times New Roman" w:cs="Times New Roman"/>
          <w:b/>
          <w:sz w:val="28"/>
          <w:szCs w:val="28"/>
          <w:lang w:eastAsia="ru-RU"/>
        </w:rPr>
        <w:t>По всем фронтам. Возрождение «универсалов»: аграрии проявляют интерес к универсальным культиваторам</w:t>
      </w:r>
    </w:p>
    <w:p w:rsidR="00717549" w:rsidRPr="00717549" w:rsidRDefault="00717549" w:rsidP="00717549">
      <w:pPr>
        <w:shd w:val="clear" w:color="auto" w:fill="FFFFFF"/>
        <w:spacing w:after="0" w:line="240" w:lineRule="auto"/>
        <w:ind w:firstLine="709"/>
        <w:jc w:val="both"/>
        <w:outlineLvl w:val="1"/>
        <w:rPr>
          <w:rFonts w:ascii="Times New Roman" w:eastAsia="Times New Roman" w:hAnsi="Times New Roman" w:cs="Times New Roman"/>
          <w:color w:val="FF0000"/>
          <w:sz w:val="28"/>
          <w:szCs w:val="28"/>
          <w:lang w:eastAsia="ru-RU"/>
        </w:rPr>
      </w:pPr>
    </w:p>
    <w:p w:rsidR="00A57975" w:rsidRDefault="006F3C54" w:rsidP="00717549">
      <w:pPr>
        <w:spacing w:after="0" w:line="240" w:lineRule="auto"/>
        <w:ind w:firstLine="709"/>
        <w:jc w:val="center"/>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3502002" cy="2800350"/>
            <wp:effectExtent l="19050" t="0" r="3198" b="0"/>
            <wp:docPr id="1" name="Рисунок 1" descr="C:\Users\User\Desktop\СОВРЕМЕННАЯ АГРОТЕХНИКА 2021 г\88726fa33a9cfb4ec632652520aad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88726fa33a9cfb4ec632652520aad954.jpg"/>
                    <pic:cNvPicPr>
                      <a:picLocks noChangeAspect="1" noChangeArrowheads="1"/>
                    </pic:cNvPicPr>
                  </pic:nvPicPr>
                  <pic:blipFill>
                    <a:blip r:embed="rId5" cstate="print"/>
                    <a:srcRect/>
                    <a:stretch>
                      <a:fillRect/>
                    </a:stretch>
                  </pic:blipFill>
                  <pic:spPr bwMode="auto">
                    <a:xfrm>
                      <a:off x="0" y="0"/>
                      <a:ext cx="3503425" cy="2801488"/>
                    </a:xfrm>
                    <a:prstGeom prst="rect">
                      <a:avLst/>
                    </a:prstGeom>
                    <a:noFill/>
                    <a:ln w="9525">
                      <a:noFill/>
                      <a:miter lim="800000"/>
                      <a:headEnd/>
                      <a:tailEnd/>
                    </a:ln>
                  </pic:spPr>
                </pic:pic>
              </a:graphicData>
            </a:graphic>
          </wp:inline>
        </w:drawing>
      </w:r>
    </w:p>
    <w:p w:rsidR="00717549" w:rsidRPr="00717549" w:rsidRDefault="00717549" w:rsidP="00717549">
      <w:pPr>
        <w:spacing w:after="0" w:line="240" w:lineRule="auto"/>
        <w:ind w:firstLine="709"/>
        <w:jc w:val="center"/>
        <w:rPr>
          <w:rFonts w:ascii="Times New Roman" w:hAnsi="Times New Roman" w:cs="Times New Roman"/>
          <w:color w:val="FF0000"/>
          <w:sz w:val="28"/>
          <w:szCs w:val="28"/>
        </w:rPr>
      </w:pPr>
    </w:p>
    <w:p w:rsidR="002C0C23" w:rsidRPr="00717549" w:rsidRDefault="002C0C23" w:rsidP="0071754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717549">
        <w:rPr>
          <w:rFonts w:ascii="Times New Roman" w:hAnsi="Times New Roman" w:cs="Times New Roman"/>
          <w:b w:val="0"/>
          <w:bCs w:val="0"/>
          <w:color w:val="000000"/>
          <w:sz w:val="28"/>
          <w:szCs w:val="28"/>
        </w:rPr>
        <w:t xml:space="preserve">Постоянный рост цен на ГСМ и минимизация проходов по полю усилили интерес сельхозпроизводителей к универсальным орудиям. Какие культиваторы называют универсальными, какими свойствами они должны обладать, как можно увеличить функционал и о чём нужно помнить, подбирая такой агрегат, журналу «Агротехника и технологии» рассказали представители компаний </w:t>
      </w:r>
      <w:proofErr w:type="spellStart"/>
      <w:r w:rsidRPr="00717549">
        <w:rPr>
          <w:rFonts w:ascii="Times New Roman" w:hAnsi="Times New Roman" w:cs="Times New Roman"/>
          <w:b w:val="0"/>
          <w:bCs w:val="0"/>
          <w:color w:val="000000"/>
          <w:sz w:val="28"/>
          <w:szCs w:val="28"/>
        </w:rPr>
        <w:t>Amazone</w:t>
      </w:r>
      <w:proofErr w:type="spellEnd"/>
      <w:r w:rsidRPr="00717549">
        <w:rPr>
          <w:rFonts w:ascii="Times New Roman" w:hAnsi="Times New Roman" w:cs="Times New Roman"/>
          <w:b w:val="0"/>
          <w:bCs w:val="0"/>
          <w:color w:val="000000"/>
          <w:sz w:val="28"/>
          <w:szCs w:val="28"/>
        </w:rPr>
        <w:t xml:space="preserve">, </w:t>
      </w:r>
      <w:proofErr w:type="spellStart"/>
      <w:r w:rsidRPr="00717549">
        <w:rPr>
          <w:rFonts w:ascii="Times New Roman" w:hAnsi="Times New Roman" w:cs="Times New Roman"/>
          <w:b w:val="0"/>
          <w:bCs w:val="0"/>
          <w:color w:val="000000"/>
          <w:sz w:val="28"/>
          <w:szCs w:val="28"/>
        </w:rPr>
        <w:t>Kverneland</w:t>
      </w:r>
      <w:proofErr w:type="spellEnd"/>
      <w:r w:rsidRPr="00717549">
        <w:rPr>
          <w:rFonts w:ascii="Times New Roman" w:hAnsi="Times New Roman" w:cs="Times New Roman"/>
          <w:b w:val="0"/>
          <w:bCs w:val="0"/>
          <w:color w:val="000000"/>
          <w:sz w:val="28"/>
          <w:szCs w:val="28"/>
        </w:rPr>
        <w:t xml:space="preserve">, </w:t>
      </w:r>
      <w:proofErr w:type="spellStart"/>
      <w:r w:rsidRPr="00717549">
        <w:rPr>
          <w:rFonts w:ascii="Times New Roman" w:hAnsi="Times New Roman" w:cs="Times New Roman"/>
          <w:b w:val="0"/>
          <w:bCs w:val="0"/>
          <w:color w:val="000000"/>
          <w:sz w:val="28"/>
          <w:szCs w:val="28"/>
        </w:rPr>
        <w:t>Väderstad</w:t>
      </w:r>
      <w:proofErr w:type="spellEnd"/>
      <w:r w:rsidRPr="00717549">
        <w:rPr>
          <w:rFonts w:ascii="Times New Roman" w:hAnsi="Times New Roman" w:cs="Times New Roman"/>
          <w:b w:val="0"/>
          <w:bCs w:val="0"/>
          <w:color w:val="000000"/>
          <w:sz w:val="28"/>
          <w:szCs w:val="28"/>
        </w:rPr>
        <w:t xml:space="preserve">, </w:t>
      </w:r>
      <w:proofErr w:type="spellStart"/>
      <w:r w:rsidRPr="00717549">
        <w:rPr>
          <w:rFonts w:ascii="Times New Roman" w:hAnsi="Times New Roman" w:cs="Times New Roman"/>
          <w:b w:val="0"/>
          <w:bCs w:val="0"/>
          <w:color w:val="000000"/>
          <w:sz w:val="28"/>
          <w:szCs w:val="28"/>
        </w:rPr>
        <w:t>Lemken</w:t>
      </w:r>
      <w:proofErr w:type="spellEnd"/>
      <w:r w:rsidRPr="00717549">
        <w:rPr>
          <w:rFonts w:ascii="Times New Roman" w:hAnsi="Times New Roman" w:cs="Times New Roman"/>
          <w:b w:val="0"/>
          <w:bCs w:val="0"/>
          <w:color w:val="000000"/>
          <w:sz w:val="28"/>
          <w:szCs w:val="28"/>
        </w:rPr>
        <w:t>, HORSCH, KUHN</w:t>
      </w:r>
    </w:p>
    <w:p w:rsidR="002C0C23" w:rsidRPr="00717549" w:rsidRDefault="002C0C23"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По подсчётам аналитиков, около трети всех издержек в цикле возделывания зерновых и пропашных </w:t>
      </w:r>
      <w:proofErr w:type="spellStart"/>
      <w:r w:rsidRPr="00717549">
        <w:rPr>
          <w:color w:val="000000"/>
          <w:sz w:val="28"/>
          <w:szCs w:val="28"/>
        </w:rPr>
        <w:t>сельхозкультур</w:t>
      </w:r>
      <w:proofErr w:type="spellEnd"/>
      <w:r w:rsidRPr="00717549">
        <w:rPr>
          <w:color w:val="000000"/>
          <w:sz w:val="28"/>
          <w:szCs w:val="28"/>
        </w:rPr>
        <w:t xml:space="preserve"> приходится на </w:t>
      </w:r>
      <w:proofErr w:type="spellStart"/>
      <w:r w:rsidRPr="00717549">
        <w:rPr>
          <w:color w:val="000000"/>
          <w:sz w:val="28"/>
          <w:szCs w:val="28"/>
        </w:rPr>
        <w:t>почвообработку</w:t>
      </w:r>
      <w:proofErr w:type="spellEnd"/>
      <w:r w:rsidRPr="00717549">
        <w:rPr>
          <w:color w:val="000000"/>
          <w:sz w:val="28"/>
          <w:szCs w:val="28"/>
        </w:rPr>
        <w:t>. Причём львиная доля в них — стоимость топлива и ГСМ. Стремясь сократить расходы, аграрии стали отдавать предпочтения более универсальным орудиям, способным выполнять сразу несколько операций за один проход. </w:t>
      </w:r>
    </w:p>
    <w:p w:rsidR="002C0C23" w:rsidRPr="00717549" w:rsidRDefault="002C0C23" w:rsidP="00717549">
      <w:pPr>
        <w:pStyle w:val="2"/>
        <w:shd w:val="clear" w:color="auto" w:fill="FFFFFF"/>
        <w:spacing w:before="0" w:beforeAutospacing="0" w:after="0" w:afterAutospacing="0"/>
        <w:ind w:firstLine="709"/>
        <w:jc w:val="both"/>
        <w:rPr>
          <w:color w:val="000000"/>
          <w:sz w:val="28"/>
          <w:szCs w:val="28"/>
        </w:rPr>
      </w:pPr>
      <w:r w:rsidRPr="00717549">
        <w:rPr>
          <w:color w:val="000000"/>
          <w:sz w:val="28"/>
          <w:szCs w:val="28"/>
        </w:rPr>
        <w:t>Тренд на культиваторы </w:t>
      </w:r>
    </w:p>
    <w:p w:rsidR="002C0C23" w:rsidRPr="00717549" w:rsidRDefault="002C0C23"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Универсальные культиваторы — это не только комбинированные орудия, позволяющие за один проход производить целый спектр почвообрабатывающих операций — рыхление, </w:t>
      </w:r>
      <w:proofErr w:type="spellStart"/>
      <w:r w:rsidRPr="00717549">
        <w:rPr>
          <w:color w:val="000000"/>
          <w:sz w:val="28"/>
          <w:szCs w:val="28"/>
        </w:rPr>
        <w:t>дискование</w:t>
      </w:r>
      <w:proofErr w:type="spellEnd"/>
      <w:r w:rsidRPr="00717549">
        <w:rPr>
          <w:color w:val="000000"/>
          <w:sz w:val="28"/>
          <w:szCs w:val="28"/>
        </w:rPr>
        <w:t>, прикатывание, выравнивание и т. д., но и дающие возможность производить различные типы обработок по разным фонам, предшественникам и в разные сезоны. </w:t>
      </w:r>
    </w:p>
    <w:p w:rsidR="002C0C23" w:rsidRPr="00717549" w:rsidRDefault="002C0C23"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Применение таких машин выгодно не только сокращением проходов по полю (а значит, кроме расходов на ГСМ, это ещё и снижение нагрузки на верхний слой почвы), но и возможностью сэкономить на других отдельных единицах техники. </w:t>
      </w:r>
    </w:p>
    <w:p w:rsidR="002C0C23" w:rsidRPr="00717549" w:rsidRDefault="002C0C23"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lastRenderedPageBreak/>
        <w:t xml:space="preserve">По словам регионального представителя компании HORSCH по ЮФО Вячеслава </w:t>
      </w:r>
      <w:proofErr w:type="spellStart"/>
      <w:r w:rsidRPr="00717549">
        <w:rPr>
          <w:color w:val="000000"/>
          <w:sz w:val="28"/>
          <w:szCs w:val="28"/>
        </w:rPr>
        <w:t>Векленко</w:t>
      </w:r>
      <w:proofErr w:type="spellEnd"/>
      <w:r w:rsidRPr="00717549">
        <w:rPr>
          <w:color w:val="000000"/>
          <w:sz w:val="28"/>
          <w:szCs w:val="28"/>
        </w:rPr>
        <w:t>, тренд «на универсализацию» уже давно просматривается в современном сельхозмашиностроении. </w:t>
      </w:r>
    </w:p>
    <w:p w:rsidR="002C0C23" w:rsidRPr="00717549" w:rsidRDefault="002C0C23"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Как объясняет руководитель направления зерновых сеялок и почвообрабатывающей техники компании «</w:t>
      </w:r>
      <w:proofErr w:type="spellStart"/>
      <w:r w:rsidR="00EE7733" w:rsidRPr="00717549">
        <w:rPr>
          <w:rStyle w:val="link-to-coompany"/>
          <w:rFonts w:eastAsiaTheme="majorEastAsia"/>
          <w:color w:val="000000"/>
          <w:sz w:val="28"/>
          <w:szCs w:val="28"/>
        </w:rPr>
        <w:fldChar w:fldCharType="begin"/>
      </w:r>
      <w:r w:rsidRPr="00717549">
        <w:rPr>
          <w:rStyle w:val="link-to-coompany"/>
          <w:rFonts w:eastAsiaTheme="majorEastAsia"/>
          <w:color w:val="000000"/>
          <w:sz w:val="28"/>
          <w:szCs w:val="28"/>
        </w:rPr>
        <w:instrText xml:space="preserve"> HYPERLINK "https://www.agroinvestor.ru/companies/a-z/kverneland/" </w:instrText>
      </w:r>
      <w:r w:rsidR="00EE7733" w:rsidRPr="00717549">
        <w:rPr>
          <w:rStyle w:val="link-to-coompany"/>
          <w:rFonts w:eastAsiaTheme="majorEastAsia"/>
          <w:color w:val="000000"/>
          <w:sz w:val="28"/>
          <w:szCs w:val="28"/>
        </w:rPr>
        <w:fldChar w:fldCharType="separate"/>
      </w:r>
      <w:r w:rsidRPr="00717549">
        <w:rPr>
          <w:rStyle w:val="a6"/>
          <w:color w:val="000000"/>
          <w:sz w:val="28"/>
          <w:szCs w:val="28"/>
        </w:rPr>
        <w:t>Квернеланд</w:t>
      </w:r>
      <w:proofErr w:type="spellEnd"/>
      <w:r w:rsidR="00EE7733" w:rsidRPr="00717549">
        <w:rPr>
          <w:rStyle w:val="link-to-coompany"/>
          <w:rFonts w:eastAsiaTheme="majorEastAsia"/>
          <w:color w:val="000000"/>
          <w:sz w:val="28"/>
          <w:szCs w:val="28"/>
        </w:rPr>
        <w:fldChar w:fldCharType="end"/>
      </w:r>
      <w:r w:rsidRPr="00717549">
        <w:rPr>
          <w:color w:val="000000"/>
          <w:sz w:val="28"/>
          <w:szCs w:val="28"/>
        </w:rPr>
        <w:t> </w:t>
      </w:r>
      <w:proofErr w:type="spellStart"/>
      <w:r w:rsidRPr="00717549">
        <w:rPr>
          <w:color w:val="000000"/>
          <w:sz w:val="28"/>
          <w:szCs w:val="28"/>
        </w:rPr>
        <w:t>Груп</w:t>
      </w:r>
      <w:proofErr w:type="spellEnd"/>
      <w:r w:rsidRPr="00717549">
        <w:rPr>
          <w:color w:val="000000"/>
          <w:sz w:val="28"/>
          <w:szCs w:val="28"/>
        </w:rPr>
        <w:t> СНГ» Алексей Кирсанов, в его компании уже несколько лет наблюдают увеличение запросов на такие машины и считают, что «эра универсальных культиваторов» в России возрождается. «Волна спроса на универсальные машины уже не первая в нашей стране. Аграрии проявили к ним интерес, когда такие орудия ещё только стали появляться, — рассказывает он. — Однако после кризиса 2014 года и подорожания импортной сельхозтехники и гербицидов на фоне сравнительно доступных цен на дизельное топливо заметно вырос интерес к плугам. А в последние пару лет снова пошли запросы на универсальную почвообрабатывающую технику». </w:t>
      </w:r>
    </w:p>
    <w:p w:rsidR="002C0C23" w:rsidRPr="00717549" w:rsidRDefault="002C0C23"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Специалист </w:t>
      </w:r>
      <w:proofErr w:type="spellStart"/>
      <w:r w:rsidR="00EE7733" w:rsidRPr="00717549">
        <w:rPr>
          <w:rStyle w:val="link-to-coompany"/>
          <w:rFonts w:eastAsiaTheme="majorEastAsia"/>
          <w:color w:val="000000"/>
          <w:sz w:val="28"/>
          <w:szCs w:val="28"/>
        </w:rPr>
        <w:fldChar w:fldCharType="begin"/>
      </w:r>
      <w:r w:rsidRPr="00717549">
        <w:rPr>
          <w:rStyle w:val="link-to-coompany"/>
          <w:rFonts w:eastAsiaTheme="majorEastAsia"/>
          <w:color w:val="000000"/>
          <w:sz w:val="28"/>
          <w:szCs w:val="28"/>
        </w:rPr>
        <w:instrText xml:space="preserve"> HYPERLINK "https://www.agroinvestor.ru/companies/a-z/kverneland/" </w:instrText>
      </w:r>
      <w:r w:rsidR="00EE7733" w:rsidRPr="00717549">
        <w:rPr>
          <w:rStyle w:val="link-to-coompany"/>
          <w:rFonts w:eastAsiaTheme="majorEastAsia"/>
          <w:color w:val="000000"/>
          <w:sz w:val="28"/>
          <w:szCs w:val="28"/>
        </w:rPr>
        <w:fldChar w:fldCharType="separate"/>
      </w:r>
      <w:r w:rsidRPr="00717549">
        <w:rPr>
          <w:rStyle w:val="a6"/>
          <w:color w:val="000000"/>
          <w:sz w:val="28"/>
          <w:szCs w:val="28"/>
        </w:rPr>
        <w:t>Kverneland</w:t>
      </w:r>
      <w:proofErr w:type="spellEnd"/>
      <w:r w:rsidR="00EE7733" w:rsidRPr="00717549">
        <w:rPr>
          <w:rStyle w:val="link-to-coompany"/>
          <w:rFonts w:eastAsiaTheme="majorEastAsia"/>
          <w:color w:val="000000"/>
          <w:sz w:val="28"/>
          <w:szCs w:val="28"/>
        </w:rPr>
        <w:fldChar w:fldCharType="end"/>
      </w:r>
      <w:r w:rsidRPr="00717549">
        <w:rPr>
          <w:color w:val="000000"/>
          <w:sz w:val="28"/>
          <w:szCs w:val="28"/>
        </w:rPr>
        <w:t xml:space="preserve"> объясняет это тем, что пахота требует значительных энергоресурсов, а в связи с тем, что цена на солярку неумолимо растёт, на первый план выходит экономия ГСМ. Комбинированная же культивация позволяет на 20-30% снизить расходы на горючее и при этом провести </w:t>
      </w:r>
      <w:proofErr w:type="gramStart"/>
      <w:r w:rsidRPr="00717549">
        <w:rPr>
          <w:color w:val="000000"/>
          <w:sz w:val="28"/>
          <w:szCs w:val="28"/>
        </w:rPr>
        <w:t>качественную</w:t>
      </w:r>
      <w:proofErr w:type="gramEnd"/>
      <w:r w:rsidRPr="00717549">
        <w:rPr>
          <w:color w:val="000000"/>
          <w:sz w:val="28"/>
          <w:szCs w:val="28"/>
        </w:rPr>
        <w:t xml:space="preserve"> </w:t>
      </w:r>
      <w:proofErr w:type="spellStart"/>
      <w:r w:rsidRPr="00717549">
        <w:rPr>
          <w:color w:val="000000"/>
          <w:sz w:val="28"/>
          <w:szCs w:val="28"/>
        </w:rPr>
        <w:t>почвообработку</w:t>
      </w:r>
      <w:proofErr w:type="spellEnd"/>
      <w:r w:rsidRPr="00717549">
        <w:rPr>
          <w:color w:val="000000"/>
          <w:sz w:val="28"/>
          <w:szCs w:val="28"/>
        </w:rPr>
        <w:t>. И в этом контексте универсальные культиваторы становятся мощным экономически эффективным решением. </w:t>
      </w:r>
    </w:p>
    <w:p w:rsidR="002C0C23" w:rsidRPr="00717549" w:rsidRDefault="002C0C23"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Региональный представитель по Центральной России компании </w:t>
      </w:r>
      <w:proofErr w:type="spellStart"/>
      <w:r w:rsidR="00EE7733" w:rsidRPr="00717549">
        <w:rPr>
          <w:rStyle w:val="link-to-coompany"/>
          <w:rFonts w:eastAsiaTheme="majorEastAsia"/>
          <w:color w:val="000000"/>
          <w:sz w:val="28"/>
          <w:szCs w:val="28"/>
        </w:rPr>
        <w:fldChar w:fldCharType="begin"/>
      </w:r>
      <w:r w:rsidRPr="00717549">
        <w:rPr>
          <w:rStyle w:val="link-to-coompany"/>
          <w:rFonts w:eastAsiaTheme="majorEastAsia"/>
          <w:color w:val="000000"/>
          <w:sz w:val="28"/>
          <w:szCs w:val="28"/>
        </w:rPr>
        <w:instrText xml:space="preserve"> HYPERLINK "https://www.agroinvestor.ru/companies/a-z/amazone/" </w:instrText>
      </w:r>
      <w:r w:rsidR="00EE7733" w:rsidRPr="00717549">
        <w:rPr>
          <w:rStyle w:val="link-to-coompany"/>
          <w:rFonts w:eastAsiaTheme="majorEastAsia"/>
          <w:color w:val="000000"/>
          <w:sz w:val="28"/>
          <w:szCs w:val="28"/>
        </w:rPr>
        <w:fldChar w:fldCharType="separate"/>
      </w:r>
      <w:r w:rsidRPr="00717549">
        <w:rPr>
          <w:rStyle w:val="a6"/>
          <w:color w:val="000000"/>
          <w:sz w:val="28"/>
          <w:szCs w:val="28"/>
        </w:rPr>
        <w:t>Amazone</w:t>
      </w:r>
      <w:proofErr w:type="spellEnd"/>
      <w:r w:rsidR="00EE7733" w:rsidRPr="00717549">
        <w:rPr>
          <w:rStyle w:val="link-to-coompany"/>
          <w:rFonts w:eastAsiaTheme="majorEastAsia"/>
          <w:color w:val="000000"/>
          <w:sz w:val="28"/>
          <w:szCs w:val="28"/>
        </w:rPr>
        <w:fldChar w:fldCharType="end"/>
      </w:r>
      <w:r w:rsidRPr="00717549">
        <w:rPr>
          <w:color w:val="000000"/>
          <w:sz w:val="28"/>
          <w:szCs w:val="28"/>
        </w:rPr>
        <w:t> Илья Царьков объясняет «тренд на культиваторы» ростом урожайности, что, соответственно, приводит к увеличению количества растительных остатков на полях и заставляет более интенсивно работать с почвой. </w:t>
      </w:r>
    </w:p>
    <w:p w:rsidR="002C0C23" w:rsidRDefault="002C0C23"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Однако управляющий продажами компании «</w:t>
      </w:r>
      <w:hyperlink r:id="rId6" w:history="1">
        <w:r w:rsidRPr="00717549">
          <w:rPr>
            <w:rStyle w:val="a6"/>
            <w:color w:val="000000"/>
            <w:sz w:val="28"/>
            <w:szCs w:val="28"/>
          </w:rPr>
          <w:t>КУН Восток</w:t>
        </w:r>
      </w:hyperlink>
      <w:r w:rsidRPr="00717549">
        <w:rPr>
          <w:color w:val="000000"/>
          <w:sz w:val="28"/>
          <w:szCs w:val="28"/>
        </w:rPr>
        <w:t>» по ЮФО Матвей Пащенко убеждён, что в России спрос на какие-либо орудия сильно зависит от региона. И если в Черноземье и близких к нему областях (Тульской, Калужской, Брянской, Рязанской и т. д.) спрос на подобные орудия уже начался, то в Краснодарском крае он стабильно склоняется в пользу плугов. А в Зауралье и вовсе предпочитают прямой посев, при котором культивация не требуется.</w:t>
      </w:r>
    </w:p>
    <w:p w:rsidR="00717549" w:rsidRPr="00717549" w:rsidRDefault="00717549" w:rsidP="00717549">
      <w:pPr>
        <w:pStyle w:val="a5"/>
        <w:shd w:val="clear" w:color="auto" w:fill="FFFFFF"/>
        <w:spacing w:before="0" w:beforeAutospacing="0" w:after="0" w:afterAutospacing="0"/>
        <w:ind w:firstLine="709"/>
        <w:jc w:val="both"/>
        <w:rPr>
          <w:color w:val="000000"/>
          <w:sz w:val="28"/>
          <w:szCs w:val="28"/>
        </w:rPr>
      </w:pPr>
    </w:p>
    <w:p w:rsidR="006F3C54" w:rsidRPr="00717549" w:rsidRDefault="00C235AF" w:rsidP="00717549">
      <w:pPr>
        <w:spacing w:after="0" w:line="240" w:lineRule="auto"/>
        <w:ind w:firstLine="709"/>
        <w:jc w:val="center"/>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3235385" cy="1828800"/>
            <wp:effectExtent l="19050" t="0" r="3115" b="0"/>
            <wp:docPr id="2" name="Рисунок 2" descr="C:\Users\User\Desktop\СОВРЕМЕННАЯ АГРОТЕХНИКА 2021 г\a102d925ed0f50164fdfaddb807194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a102d925ed0f50164fdfaddb80719466.jpg"/>
                    <pic:cNvPicPr>
                      <a:picLocks noChangeAspect="1" noChangeArrowheads="1"/>
                    </pic:cNvPicPr>
                  </pic:nvPicPr>
                  <pic:blipFill>
                    <a:blip r:embed="rId7" cstate="print"/>
                    <a:srcRect/>
                    <a:stretch>
                      <a:fillRect/>
                    </a:stretch>
                  </pic:blipFill>
                  <pic:spPr bwMode="auto">
                    <a:xfrm>
                      <a:off x="0" y="0"/>
                      <a:ext cx="3232449" cy="1827140"/>
                    </a:xfrm>
                    <a:prstGeom prst="rect">
                      <a:avLst/>
                    </a:prstGeom>
                    <a:noFill/>
                    <a:ln w="9525">
                      <a:noFill/>
                      <a:miter lim="800000"/>
                      <a:headEnd/>
                      <a:tailEnd/>
                    </a:ln>
                  </pic:spPr>
                </pic:pic>
              </a:graphicData>
            </a:graphic>
          </wp:inline>
        </w:drawing>
      </w:r>
    </w:p>
    <w:p w:rsidR="00C235AF" w:rsidRPr="00717549" w:rsidRDefault="003542CF" w:rsidP="00717549">
      <w:pPr>
        <w:spacing w:after="0" w:line="240" w:lineRule="auto"/>
        <w:ind w:firstLine="709"/>
        <w:jc w:val="center"/>
        <w:rPr>
          <w:rFonts w:ascii="Times New Roman" w:hAnsi="Times New Roman" w:cs="Times New Roman"/>
          <w:b/>
          <w:color w:val="000000"/>
          <w:sz w:val="28"/>
          <w:szCs w:val="28"/>
          <w:shd w:val="clear" w:color="auto" w:fill="FFFFFF"/>
        </w:rPr>
      </w:pPr>
      <w:r w:rsidRPr="00717549">
        <w:rPr>
          <w:rFonts w:ascii="Times New Roman" w:hAnsi="Times New Roman" w:cs="Times New Roman"/>
          <w:b/>
          <w:color w:val="000000"/>
          <w:sz w:val="28"/>
          <w:szCs w:val="28"/>
          <w:shd w:val="clear" w:color="auto" w:fill="FFFFFF"/>
        </w:rPr>
        <w:t>HORSCH</w:t>
      </w:r>
    </w:p>
    <w:p w:rsidR="00717549" w:rsidRDefault="00717549"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p>
    <w:p w:rsidR="00F93B27" w:rsidRPr="00717549" w:rsidRDefault="00F93B27"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 xml:space="preserve">Что такое </w:t>
      </w:r>
      <w:proofErr w:type="gramStart"/>
      <w:r w:rsidRPr="00717549">
        <w:rPr>
          <w:rFonts w:ascii="Times New Roman" w:eastAsia="Times New Roman" w:hAnsi="Times New Roman" w:cs="Times New Roman"/>
          <w:b/>
          <w:bCs/>
          <w:color w:val="000000"/>
          <w:sz w:val="28"/>
          <w:szCs w:val="28"/>
          <w:lang w:eastAsia="ru-RU"/>
        </w:rPr>
        <w:t>универсальный</w:t>
      </w:r>
      <w:proofErr w:type="gramEnd"/>
      <w:r w:rsidRPr="00717549">
        <w:rPr>
          <w:rFonts w:ascii="Times New Roman" w:eastAsia="Times New Roman" w:hAnsi="Times New Roman" w:cs="Times New Roman"/>
          <w:b/>
          <w:bCs/>
          <w:color w:val="000000"/>
          <w:sz w:val="28"/>
          <w:szCs w:val="28"/>
          <w:lang w:eastAsia="ru-RU"/>
        </w:rPr>
        <w:t>? </w:t>
      </w:r>
    </w:p>
    <w:p w:rsidR="0023141B" w:rsidRPr="00717549" w:rsidRDefault="00F93B27"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По наблюдениям Вячеслава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xml:space="preserve">, универсальные культиваторы за последнее время появились в </w:t>
      </w:r>
      <w:proofErr w:type="spellStart"/>
      <w:r w:rsidRPr="00717549">
        <w:rPr>
          <w:rFonts w:ascii="Times New Roman" w:eastAsia="Times New Roman" w:hAnsi="Times New Roman" w:cs="Times New Roman"/>
          <w:color w:val="000000"/>
          <w:sz w:val="28"/>
          <w:szCs w:val="28"/>
          <w:lang w:eastAsia="ru-RU"/>
        </w:rPr>
        <w:t>портфолио</w:t>
      </w:r>
      <w:proofErr w:type="spellEnd"/>
      <w:r w:rsidRPr="00717549">
        <w:rPr>
          <w:rFonts w:ascii="Times New Roman" w:eastAsia="Times New Roman" w:hAnsi="Times New Roman" w:cs="Times New Roman"/>
          <w:color w:val="000000"/>
          <w:sz w:val="28"/>
          <w:szCs w:val="28"/>
          <w:lang w:eastAsia="ru-RU"/>
        </w:rPr>
        <w:t xml:space="preserve"> многих производителей сельхозтехники. Это универсальный культиватор </w:t>
      </w:r>
      <w:proofErr w:type="spellStart"/>
      <w:r w:rsidRPr="00717549">
        <w:rPr>
          <w:rFonts w:ascii="Times New Roman" w:eastAsia="Times New Roman" w:hAnsi="Times New Roman" w:cs="Times New Roman"/>
          <w:color w:val="000000"/>
          <w:sz w:val="28"/>
          <w:szCs w:val="28"/>
          <w:lang w:eastAsia="ru-RU"/>
        </w:rPr>
        <w:t>TopDown</w:t>
      </w:r>
      <w:proofErr w:type="spellEnd"/>
      <w:r w:rsidRPr="00717549">
        <w:rPr>
          <w:rFonts w:ascii="Times New Roman" w:eastAsia="Times New Roman" w:hAnsi="Times New Roman" w:cs="Times New Roman"/>
          <w:color w:val="000000"/>
          <w:sz w:val="28"/>
          <w:szCs w:val="28"/>
          <w:lang w:eastAsia="ru-RU"/>
        </w:rPr>
        <w:t xml:space="preserve"> от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"https://www.agroinvestor.ru/companies/a-z/vaderstad/"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Väderstad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"https://www.agroinvestor.ru/companies/a-z/amazone/"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Amazone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Cenius</w:t>
      </w:r>
      <w:proofErr w:type="spellEnd"/>
      <w:r w:rsidRPr="00717549">
        <w:rPr>
          <w:rFonts w:ascii="Times New Roman" w:eastAsia="Times New Roman" w:hAnsi="Times New Roman" w:cs="Times New Roman"/>
          <w:color w:val="000000"/>
          <w:sz w:val="28"/>
          <w:szCs w:val="28"/>
          <w:lang w:eastAsia="ru-RU"/>
        </w:rPr>
        <w:t xml:space="preserve"> TX, PERFORMER от компании </w:t>
      </w:r>
      <w:hyperlink r:id="rId8" w:history="1">
        <w:r w:rsidRPr="00717549">
          <w:rPr>
            <w:rFonts w:ascii="Times New Roman" w:eastAsia="Times New Roman" w:hAnsi="Times New Roman" w:cs="Times New Roman"/>
            <w:color w:val="000000"/>
            <w:sz w:val="28"/>
            <w:szCs w:val="28"/>
            <w:u w:val="single"/>
            <w:lang w:eastAsia="ru-RU"/>
          </w:rPr>
          <w:t>KUHN</w:t>
        </w:r>
      </w:hyperlink>
      <w:r w:rsidRPr="00717549">
        <w:rPr>
          <w:rFonts w:ascii="Times New Roman" w:eastAsia="Times New Roman" w:hAnsi="Times New Roman" w:cs="Times New Roman"/>
          <w:color w:val="000000"/>
          <w:sz w:val="28"/>
          <w:szCs w:val="28"/>
          <w:lang w:eastAsia="ru-RU"/>
        </w:rPr>
        <w:t xml:space="preserve">, культиватор </w:t>
      </w:r>
      <w:proofErr w:type="spellStart"/>
      <w:r w:rsidRPr="00717549">
        <w:rPr>
          <w:rFonts w:ascii="Times New Roman" w:eastAsia="Times New Roman" w:hAnsi="Times New Roman" w:cs="Times New Roman"/>
          <w:color w:val="000000"/>
          <w:sz w:val="28"/>
          <w:szCs w:val="28"/>
          <w:lang w:eastAsia="ru-RU"/>
        </w:rPr>
        <w:t>Karat</w:t>
      </w:r>
      <w:proofErr w:type="spellEnd"/>
      <w:r w:rsidRPr="00717549">
        <w:rPr>
          <w:rFonts w:ascii="Times New Roman" w:eastAsia="Times New Roman" w:hAnsi="Times New Roman" w:cs="Times New Roman"/>
          <w:color w:val="000000"/>
          <w:sz w:val="28"/>
          <w:szCs w:val="28"/>
          <w:lang w:eastAsia="ru-RU"/>
        </w:rPr>
        <w:t xml:space="preserve"> от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"https://www.agroinvestor.ru/companies/a-z/lemken/"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Lemken</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Kverneland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с серией орудий CTC, которые благодаря своей модульной конструкции способны комбинировать рабочие органы в семи различных вариантах.</w:t>
      </w:r>
    </w:p>
    <w:p w:rsidR="0023141B" w:rsidRPr="00717549" w:rsidRDefault="0023141B" w:rsidP="0071754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717549">
        <w:rPr>
          <w:rFonts w:ascii="Times New Roman" w:eastAsia="Times New Roman" w:hAnsi="Times New Roman" w:cs="Times New Roman"/>
          <w:color w:val="000000"/>
          <w:sz w:val="28"/>
          <w:szCs w:val="28"/>
          <w:lang w:eastAsia="ru-RU"/>
        </w:rPr>
        <w:t>Väderstad</w:t>
      </w:r>
      <w:proofErr w:type="spellEnd"/>
    </w:p>
    <w:p w:rsidR="0023141B" w:rsidRPr="00717549" w:rsidRDefault="0023141B"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Сельскохозяйственные машины и технологии </w:t>
      </w:r>
      <w:proofErr w:type="spellStart"/>
      <w:r w:rsidRPr="00717549">
        <w:rPr>
          <w:rFonts w:ascii="Times New Roman" w:eastAsia="Times New Roman" w:hAnsi="Times New Roman" w:cs="Times New Roman"/>
          <w:color w:val="000000"/>
          <w:sz w:val="28"/>
          <w:szCs w:val="28"/>
          <w:lang w:eastAsia="ru-RU"/>
        </w:rPr>
        <w:t>Väderstad</w:t>
      </w:r>
      <w:proofErr w:type="spellEnd"/>
      <w:r w:rsidRPr="00717549">
        <w:rPr>
          <w:rFonts w:ascii="Times New Roman" w:eastAsia="Times New Roman" w:hAnsi="Times New Roman" w:cs="Times New Roman"/>
          <w:color w:val="000000"/>
          <w:sz w:val="28"/>
          <w:szCs w:val="28"/>
          <w:lang w:eastAsia="ru-RU"/>
        </w:rPr>
        <w:t xml:space="preserve"> имеют долгую традицию первенства в качестве, конструктивных особенностях и эффективности. Революционные идеи и инновации компании неоднократно открывали новый период в области сельхозмашиностроения. Будучи представленным в 40 странах, </w:t>
      </w:r>
      <w:proofErr w:type="spellStart"/>
      <w:r w:rsidRPr="00717549">
        <w:rPr>
          <w:rFonts w:ascii="Times New Roman" w:eastAsia="Times New Roman" w:hAnsi="Times New Roman" w:cs="Times New Roman"/>
          <w:color w:val="000000"/>
          <w:sz w:val="28"/>
          <w:szCs w:val="28"/>
          <w:lang w:eastAsia="ru-RU"/>
        </w:rPr>
        <w:t>Väderstad</w:t>
      </w:r>
      <w:proofErr w:type="spellEnd"/>
      <w:r w:rsidRPr="00717549">
        <w:rPr>
          <w:rFonts w:ascii="Times New Roman" w:eastAsia="Times New Roman" w:hAnsi="Times New Roman" w:cs="Times New Roman"/>
          <w:color w:val="000000"/>
          <w:sz w:val="28"/>
          <w:szCs w:val="28"/>
          <w:lang w:eastAsia="ru-RU"/>
        </w:rPr>
        <w:t xml:space="preserve"> зарекомендовал себя как надежный партнер, поставщик и работодатель. </w:t>
      </w:r>
      <w:proofErr w:type="spellStart"/>
      <w:r w:rsidRPr="00717549">
        <w:rPr>
          <w:rFonts w:ascii="Times New Roman" w:eastAsia="Times New Roman" w:hAnsi="Times New Roman" w:cs="Times New Roman"/>
          <w:color w:val="000000"/>
          <w:sz w:val="28"/>
          <w:szCs w:val="28"/>
          <w:lang w:eastAsia="ru-RU"/>
        </w:rPr>
        <w:t>Väderstad</w:t>
      </w:r>
      <w:proofErr w:type="spellEnd"/>
      <w:r w:rsidRPr="00717549">
        <w:rPr>
          <w:rFonts w:ascii="Times New Roman" w:eastAsia="Times New Roman" w:hAnsi="Times New Roman" w:cs="Times New Roman"/>
          <w:color w:val="000000"/>
          <w:sz w:val="28"/>
          <w:szCs w:val="28"/>
          <w:lang w:eastAsia="ru-RU"/>
        </w:rPr>
        <w:t xml:space="preserve"> AB является частью </w:t>
      </w:r>
      <w:proofErr w:type="spellStart"/>
      <w:r w:rsidRPr="00717549">
        <w:rPr>
          <w:rFonts w:ascii="Times New Roman" w:eastAsia="Times New Roman" w:hAnsi="Times New Roman" w:cs="Times New Roman"/>
          <w:color w:val="000000"/>
          <w:sz w:val="28"/>
          <w:szCs w:val="28"/>
          <w:lang w:eastAsia="ru-RU"/>
        </w:rPr>
        <w:t>Väderstad</w:t>
      </w:r>
      <w:proofErr w:type="spellEnd"/>
      <w:r w:rsidRPr="00717549">
        <w:rPr>
          <w:rFonts w:ascii="Times New Roman" w:eastAsia="Times New Roman" w:hAnsi="Times New Roman" w:cs="Times New Roman"/>
          <w:color w:val="000000"/>
          <w:sz w:val="28"/>
          <w:szCs w:val="28"/>
          <w:lang w:eastAsia="ru-RU"/>
        </w:rPr>
        <w:t xml:space="preserve"> </w:t>
      </w:r>
      <w:proofErr w:type="spellStart"/>
      <w:r w:rsidRPr="00717549">
        <w:rPr>
          <w:rFonts w:ascii="Times New Roman" w:eastAsia="Times New Roman" w:hAnsi="Times New Roman" w:cs="Times New Roman"/>
          <w:color w:val="000000"/>
          <w:sz w:val="28"/>
          <w:szCs w:val="28"/>
          <w:lang w:eastAsia="ru-RU"/>
        </w:rPr>
        <w:t>Holding</w:t>
      </w:r>
      <w:proofErr w:type="spellEnd"/>
      <w:r w:rsidRPr="00717549">
        <w:rPr>
          <w:rFonts w:ascii="Times New Roman" w:eastAsia="Times New Roman" w:hAnsi="Times New Roman" w:cs="Times New Roman"/>
          <w:color w:val="000000"/>
          <w:sz w:val="28"/>
          <w:szCs w:val="28"/>
          <w:lang w:eastAsia="ru-RU"/>
        </w:rPr>
        <w:t xml:space="preserve"> AB, которым владеет семья </w:t>
      </w:r>
      <w:proofErr w:type="spellStart"/>
      <w:r w:rsidRPr="00717549">
        <w:rPr>
          <w:rFonts w:ascii="Times New Roman" w:eastAsia="Times New Roman" w:hAnsi="Times New Roman" w:cs="Times New Roman"/>
          <w:color w:val="000000"/>
          <w:sz w:val="28"/>
          <w:szCs w:val="28"/>
          <w:lang w:eastAsia="ru-RU"/>
        </w:rPr>
        <w:t>Старк</w:t>
      </w:r>
      <w:proofErr w:type="spellEnd"/>
      <w:r w:rsidRPr="00717549">
        <w:rPr>
          <w:rFonts w:ascii="Times New Roman" w:eastAsia="Times New Roman" w:hAnsi="Times New Roman" w:cs="Times New Roman"/>
          <w:color w:val="000000"/>
          <w:sz w:val="28"/>
          <w:szCs w:val="28"/>
          <w:lang w:eastAsia="ru-RU"/>
        </w:rPr>
        <w:t xml:space="preserve">. Головной офис, конструкторский отдел и производственные мощности находятся в </w:t>
      </w:r>
      <w:proofErr w:type="gramStart"/>
      <w:r w:rsidRPr="00717549">
        <w:rPr>
          <w:rFonts w:ascii="Times New Roman" w:eastAsia="Times New Roman" w:hAnsi="Times New Roman" w:cs="Times New Roman"/>
          <w:color w:val="000000"/>
          <w:sz w:val="28"/>
          <w:szCs w:val="28"/>
          <w:lang w:eastAsia="ru-RU"/>
        </w:rPr>
        <w:t>г</w:t>
      </w:r>
      <w:proofErr w:type="gramEnd"/>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Вадерштад</w:t>
      </w:r>
      <w:proofErr w:type="spellEnd"/>
      <w:r w:rsidRPr="00717549">
        <w:rPr>
          <w:rFonts w:ascii="Times New Roman" w:eastAsia="Times New Roman" w:hAnsi="Times New Roman" w:cs="Times New Roman"/>
          <w:color w:val="000000"/>
          <w:sz w:val="28"/>
          <w:szCs w:val="28"/>
          <w:lang w:eastAsia="ru-RU"/>
        </w:rPr>
        <w:t xml:space="preserve">, Швеция. Компания постоянно расширяется, и в настоящее время в группе </w:t>
      </w:r>
      <w:proofErr w:type="spellStart"/>
      <w:r w:rsidRPr="00717549">
        <w:rPr>
          <w:rFonts w:ascii="Times New Roman" w:eastAsia="Times New Roman" w:hAnsi="Times New Roman" w:cs="Times New Roman"/>
          <w:color w:val="000000"/>
          <w:sz w:val="28"/>
          <w:szCs w:val="28"/>
          <w:lang w:eastAsia="ru-RU"/>
        </w:rPr>
        <w:t>Väderstad</w:t>
      </w:r>
      <w:proofErr w:type="spellEnd"/>
      <w:r w:rsidRPr="00717549">
        <w:rPr>
          <w:rFonts w:ascii="Times New Roman" w:eastAsia="Times New Roman" w:hAnsi="Times New Roman" w:cs="Times New Roman"/>
          <w:color w:val="000000"/>
          <w:sz w:val="28"/>
          <w:szCs w:val="28"/>
          <w:lang w:eastAsia="ru-RU"/>
        </w:rPr>
        <w:br/>
        <w:t>заняты порядка 1250 сотрудников, оборот Группы составил 260 </w:t>
      </w:r>
      <w:proofErr w:type="spellStart"/>
      <w:proofErr w:type="gramStart"/>
      <w:r w:rsidRPr="00717549">
        <w:rPr>
          <w:rFonts w:ascii="Times New Roman" w:eastAsia="Times New Roman" w:hAnsi="Times New Roman" w:cs="Times New Roman"/>
          <w:color w:val="000000"/>
          <w:sz w:val="28"/>
          <w:szCs w:val="28"/>
          <w:lang w:eastAsia="ru-RU"/>
        </w:rPr>
        <w:t>млн</w:t>
      </w:r>
      <w:proofErr w:type="spellEnd"/>
      <w:proofErr w:type="gramEnd"/>
      <w:r w:rsidRPr="00717549">
        <w:rPr>
          <w:rFonts w:ascii="Times New Roman" w:eastAsia="Times New Roman" w:hAnsi="Times New Roman" w:cs="Times New Roman"/>
          <w:color w:val="000000"/>
          <w:sz w:val="28"/>
          <w:szCs w:val="28"/>
          <w:lang w:eastAsia="ru-RU"/>
        </w:rPr>
        <w:t xml:space="preserve"> Евро в 2017 г. </w:t>
      </w:r>
      <w:proofErr w:type="spellStart"/>
      <w:r w:rsidRPr="00717549">
        <w:rPr>
          <w:rFonts w:ascii="Times New Roman" w:eastAsia="Times New Roman" w:hAnsi="Times New Roman" w:cs="Times New Roman"/>
          <w:color w:val="000000"/>
          <w:sz w:val="28"/>
          <w:szCs w:val="28"/>
          <w:lang w:eastAsia="ru-RU"/>
        </w:rPr>
        <w:t>Väderstad</w:t>
      </w:r>
      <w:proofErr w:type="spellEnd"/>
      <w:r w:rsidRPr="00717549">
        <w:rPr>
          <w:rFonts w:ascii="Times New Roman" w:eastAsia="Times New Roman" w:hAnsi="Times New Roman" w:cs="Times New Roman"/>
          <w:color w:val="000000"/>
          <w:sz w:val="28"/>
          <w:szCs w:val="28"/>
          <w:lang w:eastAsia="ru-RU"/>
        </w:rPr>
        <w:t> AB сертифицирован в соответствии с международными стандартами качества ISO 9001:2008.</w:t>
      </w:r>
      <w:r w:rsidRPr="00717549">
        <w:rPr>
          <w:rFonts w:ascii="Times New Roman" w:eastAsia="Times New Roman" w:hAnsi="Times New Roman" w:cs="Times New Roman"/>
          <w:color w:val="000000"/>
          <w:sz w:val="28"/>
          <w:szCs w:val="28"/>
          <w:lang w:eastAsia="ru-RU"/>
        </w:rPr>
        <w:br/>
        <w:t xml:space="preserve">В 2017 году компания </w:t>
      </w:r>
      <w:proofErr w:type="spellStart"/>
      <w:r w:rsidRPr="00717549">
        <w:rPr>
          <w:rFonts w:ascii="Times New Roman" w:eastAsia="Times New Roman" w:hAnsi="Times New Roman" w:cs="Times New Roman"/>
          <w:color w:val="000000"/>
          <w:sz w:val="28"/>
          <w:szCs w:val="28"/>
          <w:lang w:eastAsia="ru-RU"/>
        </w:rPr>
        <w:t>Väderstad</w:t>
      </w:r>
      <w:proofErr w:type="spellEnd"/>
      <w:r w:rsidRPr="00717549">
        <w:rPr>
          <w:rFonts w:ascii="Times New Roman" w:eastAsia="Times New Roman" w:hAnsi="Times New Roman" w:cs="Times New Roman"/>
          <w:color w:val="000000"/>
          <w:sz w:val="28"/>
          <w:szCs w:val="28"/>
          <w:lang w:eastAsia="ru-RU"/>
        </w:rPr>
        <w:t xml:space="preserve"> отметила 10-летний юбилей работы в России. Компания производит и поставляет технику для обработки почвы и сева. Техника </w:t>
      </w:r>
      <w:proofErr w:type="spellStart"/>
      <w:r w:rsidRPr="00717549">
        <w:rPr>
          <w:rFonts w:ascii="Times New Roman" w:eastAsia="Times New Roman" w:hAnsi="Times New Roman" w:cs="Times New Roman"/>
          <w:color w:val="000000"/>
          <w:sz w:val="28"/>
          <w:szCs w:val="28"/>
          <w:lang w:eastAsia="ru-RU"/>
        </w:rPr>
        <w:t>Väderstad</w:t>
      </w:r>
      <w:proofErr w:type="spellEnd"/>
      <w:r w:rsidRPr="00717549">
        <w:rPr>
          <w:rFonts w:ascii="Times New Roman" w:eastAsia="Times New Roman" w:hAnsi="Times New Roman" w:cs="Times New Roman"/>
          <w:color w:val="000000"/>
          <w:sz w:val="28"/>
          <w:szCs w:val="28"/>
          <w:lang w:eastAsia="ru-RU"/>
        </w:rPr>
        <w:t xml:space="preserve"> позволяет эффективно подготовить почву к посеву, произвести посев с высокой точностью и минимальными затратами ресурсов.</w:t>
      </w:r>
      <w:r w:rsidRPr="00717549">
        <w:rPr>
          <w:rFonts w:ascii="Times New Roman" w:eastAsia="Times New Roman" w:hAnsi="Times New Roman" w:cs="Times New Roman"/>
          <w:color w:val="000000"/>
          <w:sz w:val="28"/>
          <w:szCs w:val="28"/>
          <w:lang w:eastAsia="ru-RU"/>
        </w:rPr>
        <w:br/>
        <w:t xml:space="preserve">Техника </w:t>
      </w:r>
      <w:proofErr w:type="spellStart"/>
      <w:r w:rsidRPr="00717549">
        <w:rPr>
          <w:rFonts w:ascii="Times New Roman" w:eastAsia="Times New Roman" w:hAnsi="Times New Roman" w:cs="Times New Roman"/>
          <w:color w:val="000000"/>
          <w:sz w:val="28"/>
          <w:szCs w:val="28"/>
          <w:lang w:eastAsia="ru-RU"/>
        </w:rPr>
        <w:t>Väderstad</w:t>
      </w:r>
      <w:proofErr w:type="spellEnd"/>
      <w:r w:rsidRPr="00717549">
        <w:rPr>
          <w:rFonts w:ascii="Times New Roman" w:eastAsia="Times New Roman" w:hAnsi="Times New Roman" w:cs="Times New Roman"/>
          <w:color w:val="000000"/>
          <w:sz w:val="28"/>
          <w:szCs w:val="28"/>
          <w:lang w:eastAsia="ru-RU"/>
        </w:rPr>
        <w:t xml:space="preserve"> успешно используется практически во всех категориях хозяйств, профессионально занимающихся растениеводством, и нацеленных на повышение эффективности своего производства — от фермерских хозяйств размером от 500 га </w:t>
      </w:r>
      <w:proofErr w:type="gramStart"/>
      <w:r w:rsidRPr="00717549">
        <w:rPr>
          <w:rFonts w:ascii="Times New Roman" w:eastAsia="Times New Roman" w:hAnsi="Times New Roman" w:cs="Times New Roman"/>
          <w:color w:val="000000"/>
          <w:sz w:val="28"/>
          <w:szCs w:val="28"/>
          <w:lang w:eastAsia="ru-RU"/>
        </w:rPr>
        <w:t>до</w:t>
      </w:r>
      <w:proofErr w:type="gramEnd"/>
      <w:r w:rsidRPr="00717549">
        <w:rPr>
          <w:rFonts w:ascii="Times New Roman" w:eastAsia="Times New Roman" w:hAnsi="Times New Roman" w:cs="Times New Roman"/>
          <w:color w:val="000000"/>
          <w:sz w:val="28"/>
          <w:szCs w:val="28"/>
          <w:lang w:eastAsia="ru-RU"/>
        </w:rPr>
        <w:t xml:space="preserve"> крупных </w:t>
      </w:r>
      <w:proofErr w:type="spellStart"/>
      <w:r w:rsidRPr="00717549">
        <w:rPr>
          <w:rFonts w:ascii="Times New Roman" w:eastAsia="Times New Roman" w:hAnsi="Times New Roman" w:cs="Times New Roman"/>
          <w:color w:val="000000"/>
          <w:sz w:val="28"/>
          <w:szCs w:val="28"/>
          <w:lang w:eastAsia="ru-RU"/>
        </w:rPr>
        <w:t>агрохолдингов</w:t>
      </w:r>
      <w:proofErr w:type="spellEnd"/>
      <w:r w:rsidRPr="00717549">
        <w:rPr>
          <w:rFonts w:ascii="Times New Roman" w:eastAsia="Times New Roman" w:hAnsi="Times New Roman" w:cs="Times New Roman"/>
          <w:color w:val="000000"/>
          <w:sz w:val="28"/>
          <w:szCs w:val="28"/>
          <w:lang w:eastAsia="ru-RU"/>
        </w:rPr>
        <w:t>.</w:t>
      </w:r>
    </w:p>
    <w:p w:rsidR="00C50126" w:rsidRPr="00717549" w:rsidRDefault="00F93B27" w:rsidP="00717549">
      <w:pPr>
        <w:pStyle w:val="2"/>
        <w:shd w:val="clear" w:color="auto" w:fill="FFFFFF"/>
        <w:spacing w:before="0" w:beforeAutospacing="0" w:after="0" w:afterAutospacing="0"/>
        <w:ind w:firstLine="709"/>
        <w:jc w:val="both"/>
        <w:rPr>
          <w:b w:val="0"/>
          <w:bCs w:val="0"/>
          <w:color w:val="000000"/>
          <w:sz w:val="28"/>
          <w:szCs w:val="28"/>
        </w:rPr>
      </w:pPr>
      <w:r w:rsidRPr="00717549">
        <w:rPr>
          <w:color w:val="000000"/>
          <w:sz w:val="28"/>
          <w:szCs w:val="28"/>
        </w:rPr>
        <w:t> </w:t>
      </w:r>
      <w:proofErr w:type="spellStart"/>
      <w:r w:rsidR="00C50126" w:rsidRPr="00717549">
        <w:rPr>
          <w:b w:val="0"/>
          <w:bCs w:val="0"/>
          <w:color w:val="000000"/>
          <w:sz w:val="28"/>
          <w:szCs w:val="28"/>
        </w:rPr>
        <w:t>Amazone</w:t>
      </w:r>
      <w:proofErr w:type="spellEnd"/>
    </w:p>
    <w:p w:rsidR="00C50126" w:rsidRPr="00717549" w:rsidRDefault="00C50126"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717549">
        <w:rPr>
          <w:rFonts w:ascii="Times New Roman" w:eastAsia="Times New Roman" w:hAnsi="Times New Roman" w:cs="Times New Roman"/>
          <w:color w:val="000000"/>
          <w:sz w:val="28"/>
          <w:szCs w:val="28"/>
          <w:lang w:eastAsia="ru-RU"/>
        </w:rPr>
        <w:t>Основана</w:t>
      </w:r>
      <w:proofErr w:type="gramEnd"/>
      <w:r w:rsidRPr="00717549">
        <w:rPr>
          <w:rFonts w:ascii="Times New Roman" w:eastAsia="Times New Roman" w:hAnsi="Times New Roman" w:cs="Times New Roman"/>
          <w:color w:val="000000"/>
          <w:sz w:val="28"/>
          <w:szCs w:val="28"/>
          <w:lang w:eastAsia="ru-RU"/>
        </w:rPr>
        <w:t xml:space="preserve"> в 1883 году в Германии Генрихом </w:t>
      </w:r>
      <w:proofErr w:type="spellStart"/>
      <w:r w:rsidRPr="00717549">
        <w:rPr>
          <w:rFonts w:ascii="Times New Roman" w:eastAsia="Times New Roman" w:hAnsi="Times New Roman" w:cs="Times New Roman"/>
          <w:color w:val="000000"/>
          <w:sz w:val="28"/>
          <w:szCs w:val="28"/>
          <w:lang w:eastAsia="ru-RU"/>
        </w:rPr>
        <w:t>Драйером</w:t>
      </w:r>
      <w:proofErr w:type="spellEnd"/>
      <w:r w:rsidRPr="00717549">
        <w:rPr>
          <w:rFonts w:ascii="Times New Roman" w:eastAsia="Times New Roman" w:hAnsi="Times New Roman" w:cs="Times New Roman"/>
          <w:color w:val="000000"/>
          <w:sz w:val="28"/>
          <w:szCs w:val="28"/>
          <w:lang w:eastAsia="ru-RU"/>
        </w:rPr>
        <w:t>. В 1995 году компания создала в России производственное предприятие «</w:t>
      </w:r>
      <w:proofErr w:type="spellStart"/>
      <w:r w:rsidRPr="00717549">
        <w:rPr>
          <w:rFonts w:ascii="Times New Roman" w:eastAsia="Times New Roman" w:hAnsi="Times New Roman" w:cs="Times New Roman"/>
          <w:color w:val="000000"/>
          <w:sz w:val="28"/>
          <w:szCs w:val="28"/>
          <w:lang w:eastAsia="ru-RU"/>
        </w:rPr>
        <w:t>Евротехника</w:t>
      </w:r>
      <w:proofErr w:type="spellEnd"/>
      <w:r w:rsidRPr="00717549">
        <w:rPr>
          <w:rFonts w:ascii="Times New Roman" w:eastAsia="Times New Roman" w:hAnsi="Times New Roman" w:cs="Times New Roman"/>
          <w:color w:val="000000"/>
          <w:sz w:val="28"/>
          <w:szCs w:val="28"/>
          <w:lang w:eastAsia="ru-RU"/>
        </w:rPr>
        <w:t xml:space="preserve">» (Самара), также у </w:t>
      </w:r>
      <w:proofErr w:type="spellStart"/>
      <w:r w:rsidRPr="00717549">
        <w:rPr>
          <w:rFonts w:ascii="Times New Roman" w:eastAsia="Times New Roman" w:hAnsi="Times New Roman" w:cs="Times New Roman"/>
          <w:color w:val="000000"/>
          <w:sz w:val="28"/>
          <w:szCs w:val="28"/>
          <w:lang w:eastAsia="ru-RU"/>
        </w:rPr>
        <w:t>Amazone</w:t>
      </w:r>
      <w:proofErr w:type="spellEnd"/>
      <w:r w:rsidRPr="00717549">
        <w:rPr>
          <w:rFonts w:ascii="Times New Roman" w:eastAsia="Times New Roman" w:hAnsi="Times New Roman" w:cs="Times New Roman"/>
          <w:color w:val="000000"/>
          <w:sz w:val="28"/>
          <w:szCs w:val="28"/>
          <w:lang w:eastAsia="ru-RU"/>
        </w:rPr>
        <w:t xml:space="preserve"> есть дочерние компании в Великобритании, Франции, Украине, Венгрии и Казахстане. </w:t>
      </w:r>
      <w:proofErr w:type="spellStart"/>
      <w:r w:rsidRPr="00717549">
        <w:rPr>
          <w:rFonts w:ascii="Times New Roman" w:eastAsia="Times New Roman" w:hAnsi="Times New Roman" w:cs="Times New Roman"/>
          <w:color w:val="000000"/>
          <w:sz w:val="28"/>
          <w:szCs w:val="28"/>
          <w:lang w:eastAsia="ru-RU"/>
        </w:rPr>
        <w:t>Amazone</w:t>
      </w:r>
      <w:proofErr w:type="spellEnd"/>
      <w:r w:rsidRPr="00717549">
        <w:rPr>
          <w:rFonts w:ascii="Times New Roman" w:eastAsia="Times New Roman" w:hAnsi="Times New Roman" w:cs="Times New Roman"/>
          <w:color w:val="000000"/>
          <w:sz w:val="28"/>
          <w:szCs w:val="28"/>
          <w:lang w:eastAsia="ru-RU"/>
        </w:rPr>
        <w:t xml:space="preserve"> специализируется на производстве разбрасывателей минеральных удобрений, сеялок, агрегатов активной (роторные культиваторы и ротационные бороны) и пассивной (дисковые культиваторы и бороны) обработки почвы, сеялок точного высева и опрыскивателей для защиты растений. Кроме этого, компания предлагает технику для ухода за парками и зелеными насаждениями, а также для зимних работ. Около 80% торгового оборота </w:t>
      </w:r>
      <w:proofErr w:type="spellStart"/>
      <w:r w:rsidRPr="00717549">
        <w:rPr>
          <w:rFonts w:ascii="Times New Roman" w:eastAsia="Times New Roman" w:hAnsi="Times New Roman" w:cs="Times New Roman"/>
          <w:color w:val="000000"/>
          <w:sz w:val="28"/>
          <w:szCs w:val="28"/>
          <w:lang w:eastAsia="ru-RU"/>
        </w:rPr>
        <w:t>Amazone</w:t>
      </w:r>
      <w:proofErr w:type="spellEnd"/>
      <w:r w:rsidRPr="00717549">
        <w:rPr>
          <w:rFonts w:ascii="Times New Roman" w:eastAsia="Times New Roman" w:hAnsi="Times New Roman" w:cs="Times New Roman"/>
          <w:color w:val="000000"/>
          <w:sz w:val="28"/>
          <w:szCs w:val="28"/>
          <w:lang w:eastAsia="ru-RU"/>
        </w:rPr>
        <w:t xml:space="preserve"> приходится на экспорт в более чем 70 стран мира.</w:t>
      </w:r>
    </w:p>
    <w:p w:rsidR="00254043" w:rsidRPr="00717549" w:rsidRDefault="00254043" w:rsidP="0071754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717549">
        <w:rPr>
          <w:rFonts w:ascii="Times New Roman" w:eastAsia="Times New Roman" w:hAnsi="Times New Roman" w:cs="Times New Roman"/>
          <w:color w:val="000000"/>
          <w:sz w:val="28"/>
          <w:szCs w:val="28"/>
          <w:lang w:eastAsia="ru-RU"/>
        </w:rPr>
        <w:t>Lemken</w:t>
      </w:r>
      <w:proofErr w:type="spellEnd"/>
    </w:p>
    <w:p w:rsidR="00254043" w:rsidRPr="00717549" w:rsidRDefault="00254043"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Основана в 1780 году Вильгельмом </w:t>
      </w:r>
      <w:proofErr w:type="spellStart"/>
      <w:r w:rsidRPr="00717549">
        <w:rPr>
          <w:rFonts w:ascii="Times New Roman" w:eastAsia="Times New Roman" w:hAnsi="Times New Roman" w:cs="Times New Roman"/>
          <w:color w:val="000000"/>
          <w:sz w:val="28"/>
          <w:szCs w:val="28"/>
          <w:lang w:eastAsia="ru-RU"/>
        </w:rPr>
        <w:t>Лемкеном</w:t>
      </w:r>
      <w:proofErr w:type="spellEnd"/>
      <w:r w:rsidRPr="00717549">
        <w:rPr>
          <w:rFonts w:ascii="Times New Roman" w:eastAsia="Times New Roman" w:hAnsi="Times New Roman" w:cs="Times New Roman"/>
          <w:color w:val="000000"/>
          <w:sz w:val="28"/>
          <w:szCs w:val="28"/>
          <w:lang w:eastAsia="ru-RU"/>
        </w:rPr>
        <w:t xml:space="preserve"> как кузница. Сейчас компания специализируется на производстве почвообрабатывающей техники, а также выпускает посевную технику и технику для защиты растений. Производственные и сборочные предприятия компании расположены в Германии, Индии, Китае и России. В ассортиментной линейке </w:t>
      </w:r>
      <w:proofErr w:type="spellStart"/>
      <w:r w:rsidRPr="00717549">
        <w:rPr>
          <w:rFonts w:ascii="Times New Roman" w:eastAsia="Times New Roman" w:hAnsi="Times New Roman" w:cs="Times New Roman"/>
          <w:color w:val="000000"/>
          <w:sz w:val="28"/>
          <w:szCs w:val="28"/>
          <w:lang w:eastAsia="ru-RU"/>
        </w:rPr>
        <w:t>Lemken</w:t>
      </w:r>
      <w:proofErr w:type="spellEnd"/>
      <w:r w:rsidRPr="00717549">
        <w:rPr>
          <w:rFonts w:ascii="Times New Roman" w:eastAsia="Times New Roman" w:hAnsi="Times New Roman" w:cs="Times New Roman"/>
          <w:color w:val="000000"/>
          <w:sz w:val="28"/>
          <w:szCs w:val="28"/>
          <w:lang w:eastAsia="ru-RU"/>
        </w:rPr>
        <w:t xml:space="preserve"> представлены плуги, </w:t>
      </w:r>
      <w:proofErr w:type="spellStart"/>
      <w:r w:rsidRPr="00717549">
        <w:rPr>
          <w:rFonts w:ascii="Times New Roman" w:eastAsia="Times New Roman" w:hAnsi="Times New Roman" w:cs="Times New Roman"/>
          <w:color w:val="000000"/>
          <w:sz w:val="28"/>
          <w:szCs w:val="28"/>
          <w:lang w:eastAsia="ru-RU"/>
        </w:rPr>
        <w:t>почвоуплотнители</w:t>
      </w:r>
      <w:proofErr w:type="spellEnd"/>
      <w:r w:rsidRPr="00717549">
        <w:rPr>
          <w:rFonts w:ascii="Times New Roman" w:eastAsia="Times New Roman" w:hAnsi="Times New Roman" w:cs="Times New Roman"/>
          <w:color w:val="000000"/>
          <w:sz w:val="28"/>
          <w:szCs w:val="28"/>
          <w:lang w:eastAsia="ru-RU"/>
        </w:rPr>
        <w:t>, бороны, культиваторы и др.; механические и пневматические сеялки, посевные комплексы; навесные и прицепные опрыскиватели, а также различные электронные приложения для оптимизации и контроля работы машин. Выручка компании в 2014 году составила 345 </w:t>
      </w:r>
      <w:proofErr w:type="spellStart"/>
      <w:proofErr w:type="gramStart"/>
      <w:r w:rsidRPr="00717549">
        <w:rPr>
          <w:rFonts w:ascii="Times New Roman" w:eastAsia="Times New Roman" w:hAnsi="Times New Roman" w:cs="Times New Roman"/>
          <w:color w:val="000000"/>
          <w:sz w:val="28"/>
          <w:szCs w:val="28"/>
          <w:lang w:eastAsia="ru-RU"/>
        </w:rPr>
        <w:t>млн</w:t>
      </w:r>
      <w:proofErr w:type="spellEnd"/>
      <w:proofErr w:type="gramEnd"/>
      <w:r w:rsidRPr="00717549">
        <w:rPr>
          <w:rFonts w:ascii="Times New Roman" w:eastAsia="Times New Roman" w:hAnsi="Times New Roman" w:cs="Times New Roman"/>
          <w:color w:val="000000"/>
          <w:sz w:val="28"/>
          <w:szCs w:val="28"/>
          <w:lang w:eastAsia="ru-RU"/>
        </w:rPr>
        <w:t> евро, доля экспорта продукции достигла 69%.</w:t>
      </w:r>
    </w:p>
    <w:p w:rsidR="002D0123" w:rsidRDefault="002D0123" w:rsidP="0071754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LEMKEN </w:t>
      </w:r>
      <w:proofErr w:type="spellStart"/>
      <w:r w:rsidRPr="00717549">
        <w:rPr>
          <w:rFonts w:ascii="Times New Roman" w:eastAsia="Times New Roman" w:hAnsi="Times New Roman" w:cs="Times New Roman"/>
          <w:color w:val="000000"/>
          <w:sz w:val="28"/>
          <w:szCs w:val="28"/>
          <w:lang w:eastAsia="ru-RU"/>
        </w:rPr>
        <w:t>Karat</w:t>
      </w:r>
      <w:proofErr w:type="spellEnd"/>
      <w:r w:rsidRPr="00717549">
        <w:rPr>
          <w:rFonts w:ascii="Times New Roman" w:eastAsia="Times New Roman" w:hAnsi="Times New Roman" w:cs="Times New Roman"/>
          <w:color w:val="000000"/>
          <w:sz w:val="28"/>
          <w:szCs w:val="28"/>
          <w:lang w:eastAsia="ru-RU"/>
        </w:rPr>
        <w:t xml:space="preserve"> 9 — для применения и на </w:t>
      </w:r>
      <w:proofErr w:type="spellStart"/>
      <w:r w:rsidRPr="00717549">
        <w:rPr>
          <w:rFonts w:ascii="Times New Roman" w:eastAsia="Times New Roman" w:hAnsi="Times New Roman" w:cs="Times New Roman"/>
          <w:color w:val="000000"/>
          <w:sz w:val="28"/>
          <w:szCs w:val="28"/>
          <w:lang w:eastAsia="ru-RU"/>
        </w:rPr>
        <w:t>экстрамалой</w:t>
      </w:r>
      <w:proofErr w:type="spellEnd"/>
      <w:r w:rsidRPr="00717549">
        <w:rPr>
          <w:rFonts w:ascii="Times New Roman" w:eastAsia="Times New Roman" w:hAnsi="Times New Roman" w:cs="Times New Roman"/>
          <w:color w:val="000000"/>
          <w:sz w:val="28"/>
          <w:szCs w:val="28"/>
          <w:lang w:eastAsia="ru-RU"/>
        </w:rPr>
        <w:t xml:space="preserve"> глубине</w:t>
      </w:r>
    </w:p>
    <w:p w:rsidR="00717549" w:rsidRPr="00717549" w:rsidRDefault="00717549" w:rsidP="0071754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
    <w:p w:rsidR="002D0123" w:rsidRDefault="00CE66A0" w:rsidP="00717549">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noProof/>
          <w:color w:val="000000"/>
          <w:sz w:val="28"/>
          <w:szCs w:val="28"/>
          <w:lang w:eastAsia="ru-RU"/>
        </w:rPr>
        <w:drawing>
          <wp:inline distT="0" distB="0" distL="0" distR="0">
            <wp:extent cx="2197100" cy="1644878"/>
            <wp:effectExtent l="19050" t="0" r="0" b="0"/>
            <wp:docPr id="3" name="Рисунок 3" descr="C:\Users\User\Desktop\СОВРЕМЕННАЯ АГРОТЕХНИКА 2021 г\036f7be2c5f20f922e94fefdb1b823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СОВРЕМЕННАЯ АГРОТЕХНИКА 2021 г\036f7be2c5f20f922e94fefdb1b823e2.jpg"/>
                    <pic:cNvPicPr>
                      <a:picLocks noChangeAspect="1" noChangeArrowheads="1"/>
                    </pic:cNvPicPr>
                  </pic:nvPicPr>
                  <pic:blipFill>
                    <a:blip r:embed="rId9" cstate="print"/>
                    <a:srcRect/>
                    <a:stretch>
                      <a:fillRect/>
                    </a:stretch>
                  </pic:blipFill>
                  <pic:spPr bwMode="auto">
                    <a:xfrm>
                      <a:off x="0" y="0"/>
                      <a:ext cx="2202424" cy="1648864"/>
                    </a:xfrm>
                    <a:prstGeom prst="rect">
                      <a:avLst/>
                    </a:prstGeom>
                    <a:noFill/>
                    <a:ln w="9525">
                      <a:noFill/>
                      <a:miter lim="800000"/>
                      <a:headEnd/>
                      <a:tailEnd/>
                    </a:ln>
                  </pic:spPr>
                </pic:pic>
              </a:graphicData>
            </a:graphic>
          </wp:inline>
        </w:drawing>
      </w:r>
    </w:p>
    <w:p w:rsidR="00717549" w:rsidRPr="00717549" w:rsidRDefault="00717549" w:rsidP="00717549">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p>
    <w:p w:rsidR="00A41CE7" w:rsidRPr="00717549" w:rsidRDefault="00A41CE7" w:rsidP="0071754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717549">
        <w:rPr>
          <w:rFonts w:ascii="Times New Roman" w:hAnsi="Times New Roman" w:cs="Times New Roman"/>
          <w:b w:val="0"/>
          <w:bCs w:val="0"/>
          <w:color w:val="000000"/>
          <w:sz w:val="28"/>
          <w:szCs w:val="28"/>
        </w:rPr>
        <w:t xml:space="preserve">Еще более широкие возможности использования с лемехом </w:t>
      </w:r>
      <w:proofErr w:type="spellStart"/>
      <w:r w:rsidRPr="00717549">
        <w:rPr>
          <w:rFonts w:ascii="Times New Roman" w:hAnsi="Times New Roman" w:cs="Times New Roman"/>
          <w:b w:val="0"/>
          <w:bCs w:val="0"/>
          <w:color w:val="000000"/>
          <w:sz w:val="28"/>
          <w:szCs w:val="28"/>
        </w:rPr>
        <w:t>DeltaCut</w:t>
      </w:r>
      <w:proofErr w:type="spellEnd"/>
    </w:p>
    <w:p w:rsidR="00A41CE7" w:rsidRPr="00717549" w:rsidRDefault="00A41CE7"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Культиватор для интенсивной обработки </w:t>
      </w:r>
      <w:proofErr w:type="spellStart"/>
      <w:r w:rsidRPr="00717549">
        <w:rPr>
          <w:color w:val="000000"/>
          <w:sz w:val="28"/>
          <w:szCs w:val="28"/>
        </w:rPr>
        <w:t>Karat</w:t>
      </w:r>
      <w:proofErr w:type="spellEnd"/>
      <w:r w:rsidRPr="00717549">
        <w:rPr>
          <w:color w:val="000000"/>
          <w:sz w:val="28"/>
          <w:szCs w:val="28"/>
        </w:rPr>
        <w:t xml:space="preserve"> 9 уже много лет успешно эксплуатируется по всему миру. </w:t>
      </w:r>
      <w:proofErr w:type="gramStart"/>
      <w:r w:rsidRPr="00717549">
        <w:rPr>
          <w:color w:val="000000"/>
          <w:sz w:val="28"/>
          <w:szCs w:val="28"/>
        </w:rPr>
        <w:t xml:space="preserve">Благодаря своим лемехам восьми разных форм он разнообразными способами применяется для обработки почвы от поверхностной стерневой до основной на глубинах от 5 см до 30 см. Новые </w:t>
      </w:r>
      <w:proofErr w:type="spellStart"/>
      <w:r w:rsidRPr="00717549">
        <w:rPr>
          <w:color w:val="000000"/>
          <w:sz w:val="28"/>
          <w:szCs w:val="28"/>
        </w:rPr>
        <w:t>лемехи</w:t>
      </w:r>
      <w:proofErr w:type="spellEnd"/>
      <w:r w:rsidRPr="00717549">
        <w:rPr>
          <w:color w:val="000000"/>
          <w:sz w:val="28"/>
          <w:szCs w:val="28"/>
        </w:rPr>
        <w:t xml:space="preserve"> </w:t>
      </w:r>
      <w:proofErr w:type="spellStart"/>
      <w:r w:rsidRPr="00717549">
        <w:rPr>
          <w:color w:val="000000"/>
          <w:sz w:val="28"/>
          <w:szCs w:val="28"/>
        </w:rPr>
        <w:t>DeltaCut</w:t>
      </w:r>
      <w:proofErr w:type="spellEnd"/>
      <w:r w:rsidRPr="00717549">
        <w:rPr>
          <w:color w:val="000000"/>
          <w:sz w:val="28"/>
          <w:szCs w:val="28"/>
        </w:rPr>
        <w:t xml:space="preserve"> (KG 35) дают возможность обработки почвы и на </w:t>
      </w:r>
      <w:proofErr w:type="spellStart"/>
      <w:r w:rsidRPr="00717549">
        <w:rPr>
          <w:color w:val="000000"/>
          <w:sz w:val="28"/>
          <w:szCs w:val="28"/>
        </w:rPr>
        <w:t>экстрамалой</w:t>
      </w:r>
      <w:proofErr w:type="spellEnd"/>
      <w:r w:rsidRPr="00717549">
        <w:rPr>
          <w:color w:val="000000"/>
          <w:sz w:val="28"/>
          <w:szCs w:val="28"/>
        </w:rPr>
        <w:t xml:space="preserve"> глубине до 5 см. </w:t>
      </w:r>
      <w:proofErr w:type="gramEnd"/>
    </w:p>
    <w:p w:rsidR="00A41CE7" w:rsidRPr="00717549" w:rsidRDefault="00A41CE7"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Преимущества неглубокой сплошной обработки особенно заметны при запашке озимых промежуточных культур весной или первой стерневой обработке. </w:t>
      </w:r>
      <w:proofErr w:type="spellStart"/>
      <w:r w:rsidRPr="00717549">
        <w:rPr>
          <w:color w:val="000000"/>
          <w:sz w:val="28"/>
          <w:szCs w:val="28"/>
        </w:rPr>
        <w:t>Лемехи</w:t>
      </w:r>
      <w:proofErr w:type="spellEnd"/>
      <w:r w:rsidRPr="00717549">
        <w:rPr>
          <w:color w:val="000000"/>
          <w:sz w:val="28"/>
          <w:szCs w:val="28"/>
        </w:rPr>
        <w:t xml:space="preserve"> </w:t>
      </w:r>
      <w:proofErr w:type="spellStart"/>
      <w:r w:rsidRPr="00717549">
        <w:rPr>
          <w:color w:val="000000"/>
          <w:sz w:val="28"/>
          <w:szCs w:val="28"/>
        </w:rPr>
        <w:t>DeltaCut</w:t>
      </w:r>
      <w:proofErr w:type="spellEnd"/>
      <w:r w:rsidRPr="00717549">
        <w:rPr>
          <w:color w:val="000000"/>
          <w:sz w:val="28"/>
          <w:szCs w:val="28"/>
        </w:rPr>
        <w:t xml:space="preserve"> обеспечивают надежное подрезание озимых промежуточных культур и препятствуют дальнейшему извлечению влаги из почвы. Заделка остатков урожая на небольшой глубине при стерневой обработке, во-первых, стимулируют равномерное прорастание семян сорняков, во-вторых, снижает испарение влаги.</w:t>
      </w:r>
    </w:p>
    <w:p w:rsidR="00DA18F5" w:rsidRPr="00717549" w:rsidRDefault="00DA18F5"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При средней ширине междурядья 28 см </w:t>
      </w:r>
      <w:proofErr w:type="spellStart"/>
      <w:r w:rsidRPr="00717549">
        <w:rPr>
          <w:color w:val="000000"/>
          <w:sz w:val="28"/>
          <w:szCs w:val="28"/>
        </w:rPr>
        <w:t>лемехи</w:t>
      </w:r>
      <w:proofErr w:type="spellEnd"/>
      <w:r w:rsidRPr="00717549">
        <w:rPr>
          <w:color w:val="000000"/>
          <w:sz w:val="28"/>
          <w:szCs w:val="28"/>
        </w:rPr>
        <w:t xml:space="preserve"> </w:t>
      </w:r>
      <w:proofErr w:type="spellStart"/>
      <w:r w:rsidRPr="00717549">
        <w:rPr>
          <w:color w:val="000000"/>
          <w:sz w:val="28"/>
          <w:szCs w:val="28"/>
        </w:rPr>
        <w:t>DeltaCut</w:t>
      </w:r>
      <w:proofErr w:type="spellEnd"/>
      <w:r w:rsidRPr="00717549">
        <w:rPr>
          <w:color w:val="000000"/>
          <w:sz w:val="28"/>
          <w:szCs w:val="28"/>
        </w:rPr>
        <w:t xml:space="preserve">, имеющие ширину 35 см, гарантируют сплошной срез даже после длительного использования. Повышенную производительность на единицу площади обеспечивают </w:t>
      </w:r>
      <w:proofErr w:type="spellStart"/>
      <w:r w:rsidRPr="00717549">
        <w:rPr>
          <w:color w:val="000000"/>
          <w:sz w:val="28"/>
          <w:szCs w:val="28"/>
        </w:rPr>
        <w:t>лемехи</w:t>
      </w:r>
      <w:proofErr w:type="spellEnd"/>
      <w:r w:rsidRPr="00717549">
        <w:rPr>
          <w:color w:val="000000"/>
          <w:sz w:val="28"/>
          <w:szCs w:val="28"/>
        </w:rPr>
        <w:t xml:space="preserve"> с покрытием из твердого сплава, срок службы которых почти в пять раз больше обычных. Гарантируется равномерное качество работы лемехов на протяжении всего срока эксплуатации.</w:t>
      </w:r>
    </w:p>
    <w:p w:rsidR="00DA18F5" w:rsidRPr="00717549" w:rsidRDefault="00DA18F5" w:rsidP="00717549">
      <w:pPr>
        <w:pStyle w:val="a5"/>
        <w:shd w:val="clear" w:color="auto" w:fill="FFFFFF"/>
        <w:spacing w:before="0" w:beforeAutospacing="0" w:after="0" w:afterAutospacing="0"/>
        <w:ind w:firstLine="709"/>
        <w:jc w:val="both"/>
        <w:rPr>
          <w:color w:val="000000"/>
          <w:sz w:val="28"/>
          <w:szCs w:val="28"/>
        </w:rPr>
      </w:pPr>
      <w:proofErr w:type="spellStart"/>
      <w:r w:rsidRPr="00717549">
        <w:rPr>
          <w:color w:val="000000"/>
          <w:sz w:val="28"/>
          <w:szCs w:val="28"/>
        </w:rPr>
        <w:t>Karat</w:t>
      </w:r>
      <w:proofErr w:type="spellEnd"/>
      <w:r w:rsidRPr="00717549">
        <w:rPr>
          <w:color w:val="000000"/>
          <w:sz w:val="28"/>
          <w:szCs w:val="28"/>
        </w:rPr>
        <w:t xml:space="preserve"> 9 </w:t>
      </w:r>
      <w:proofErr w:type="gramStart"/>
      <w:r w:rsidRPr="00717549">
        <w:rPr>
          <w:color w:val="000000"/>
          <w:sz w:val="28"/>
          <w:szCs w:val="28"/>
        </w:rPr>
        <w:t>оснащен</w:t>
      </w:r>
      <w:proofErr w:type="gramEnd"/>
      <w:r w:rsidRPr="00717549">
        <w:rPr>
          <w:color w:val="000000"/>
          <w:sz w:val="28"/>
          <w:szCs w:val="28"/>
        </w:rPr>
        <w:t xml:space="preserve"> быстросменной системой лап. </w:t>
      </w:r>
      <w:proofErr w:type="spellStart"/>
      <w:r w:rsidRPr="00717549">
        <w:rPr>
          <w:color w:val="000000"/>
          <w:sz w:val="28"/>
          <w:szCs w:val="28"/>
        </w:rPr>
        <w:t>Лемехи</w:t>
      </w:r>
      <w:proofErr w:type="spellEnd"/>
      <w:r w:rsidRPr="00717549">
        <w:rPr>
          <w:color w:val="000000"/>
          <w:sz w:val="28"/>
          <w:szCs w:val="28"/>
        </w:rPr>
        <w:t xml:space="preserve"> </w:t>
      </w:r>
      <w:proofErr w:type="spellStart"/>
      <w:r w:rsidRPr="00717549">
        <w:rPr>
          <w:color w:val="000000"/>
          <w:sz w:val="28"/>
          <w:szCs w:val="28"/>
        </w:rPr>
        <w:t>DeltaCut</w:t>
      </w:r>
      <w:proofErr w:type="spellEnd"/>
      <w:r w:rsidRPr="00717549">
        <w:rPr>
          <w:color w:val="000000"/>
          <w:sz w:val="28"/>
          <w:szCs w:val="28"/>
        </w:rPr>
        <w:t xml:space="preserve"> уже имеются в продаже.</w:t>
      </w:r>
    </w:p>
    <w:p w:rsidR="00F93B27" w:rsidRPr="00717549" w:rsidRDefault="00F93B27"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А также большое семейство универсальных специалистов HORSCH </w:t>
      </w:r>
      <w:proofErr w:type="spellStart"/>
      <w:r w:rsidRPr="00717549">
        <w:rPr>
          <w:rFonts w:ascii="Times New Roman" w:eastAsia="Times New Roman" w:hAnsi="Times New Roman" w:cs="Times New Roman"/>
          <w:color w:val="000000"/>
          <w:sz w:val="28"/>
          <w:szCs w:val="28"/>
          <w:lang w:eastAsia="ru-RU"/>
        </w:rPr>
        <w:t>Tiger</w:t>
      </w:r>
      <w:proofErr w:type="spellEnd"/>
      <w:r w:rsidRPr="00717549">
        <w:rPr>
          <w:rFonts w:ascii="Times New Roman" w:eastAsia="Times New Roman" w:hAnsi="Times New Roman" w:cs="Times New Roman"/>
          <w:color w:val="000000"/>
          <w:sz w:val="28"/>
          <w:szCs w:val="28"/>
          <w:lang w:eastAsia="ru-RU"/>
        </w:rPr>
        <w:t xml:space="preserve"> и </w:t>
      </w:r>
      <w:proofErr w:type="spellStart"/>
      <w:r w:rsidRPr="00717549">
        <w:rPr>
          <w:rFonts w:ascii="Times New Roman" w:eastAsia="Times New Roman" w:hAnsi="Times New Roman" w:cs="Times New Roman"/>
          <w:color w:val="000000"/>
          <w:sz w:val="28"/>
          <w:szCs w:val="28"/>
          <w:lang w:eastAsia="ru-RU"/>
        </w:rPr>
        <w:t>Terrano</w:t>
      </w:r>
      <w:proofErr w:type="spellEnd"/>
      <w:r w:rsidRPr="00717549">
        <w:rPr>
          <w:rFonts w:ascii="Times New Roman" w:eastAsia="Times New Roman" w:hAnsi="Times New Roman" w:cs="Times New Roman"/>
          <w:color w:val="000000"/>
          <w:sz w:val="28"/>
          <w:szCs w:val="28"/>
          <w:lang w:eastAsia="ru-RU"/>
        </w:rPr>
        <w:t xml:space="preserve">, каждый из которых способен работать по разным </w:t>
      </w:r>
      <w:proofErr w:type="spellStart"/>
      <w:r w:rsidRPr="00717549">
        <w:rPr>
          <w:rFonts w:ascii="Times New Roman" w:eastAsia="Times New Roman" w:hAnsi="Times New Roman" w:cs="Times New Roman"/>
          <w:color w:val="000000"/>
          <w:sz w:val="28"/>
          <w:szCs w:val="28"/>
          <w:lang w:eastAsia="ru-RU"/>
        </w:rPr>
        <w:t>агрофонам</w:t>
      </w:r>
      <w:proofErr w:type="spellEnd"/>
      <w:r w:rsidRPr="00717549">
        <w:rPr>
          <w:rFonts w:ascii="Times New Roman" w:eastAsia="Times New Roman" w:hAnsi="Times New Roman" w:cs="Times New Roman"/>
          <w:color w:val="000000"/>
          <w:sz w:val="28"/>
          <w:szCs w:val="28"/>
          <w:lang w:eastAsia="ru-RU"/>
        </w:rPr>
        <w:t xml:space="preserve"> и предшественникам в любое время года, выполняя несколько технологических операций за один проход. </w:t>
      </w:r>
    </w:p>
    <w:p w:rsidR="00F93B27" w:rsidRPr="00717549" w:rsidRDefault="00F93B27"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По мнению Вячеслава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предложение универсальных культиваторов сейчас достаточно велико, а представленные на рынке модели различных производителей имеют массу концептуальных отличий, позволяющих в то же время подобрать оптимальную машину в соответствии с потребностями конкретного хозяйства.</w:t>
      </w:r>
    </w:p>
    <w:p w:rsidR="00F93B27" w:rsidRPr="00717549" w:rsidRDefault="00F93B27"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«Главное практическое достоинство универсального культиватора в том, что его можно использовать в любой сезон и для любых видов работ: осенняя основная обработка полей, уход за парами, весенняя предпосевная подготовка, механическая борьба с сорняками, закрытие влаги, выравнивание пахоты, финишная подготовка к посеву и т. д.», — перечисляет Вячеслав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w:t>
      </w:r>
    </w:p>
    <w:p w:rsidR="00F93B27" w:rsidRPr="00717549" w:rsidRDefault="00F93B27"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«Соответственно, такое орудие должно иметь возможности качественно проводить обработку почвы на глубину от 5 до 30 см, и желательно, с высокой производительностью», — добавляет Илья Царьков. </w:t>
      </w:r>
    </w:p>
    <w:p w:rsidR="00F93B27" w:rsidRPr="00717549" w:rsidRDefault="00F93B27"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717549">
        <w:rPr>
          <w:rFonts w:ascii="Times New Roman" w:eastAsia="Times New Roman" w:hAnsi="Times New Roman" w:cs="Times New Roman"/>
          <w:color w:val="000000"/>
          <w:sz w:val="28"/>
          <w:szCs w:val="28"/>
          <w:lang w:eastAsia="ru-RU"/>
        </w:rPr>
        <w:t>Например,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"https://www.agroinvestor.ru/companies/a-z/amazone/"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Amazone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Cenius</w:t>
      </w:r>
      <w:proofErr w:type="spellEnd"/>
      <w:r w:rsidRPr="00717549">
        <w:rPr>
          <w:rFonts w:ascii="Times New Roman" w:eastAsia="Times New Roman" w:hAnsi="Times New Roman" w:cs="Times New Roman"/>
          <w:color w:val="000000"/>
          <w:sz w:val="28"/>
          <w:szCs w:val="28"/>
          <w:lang w:eastAsia="ru-RU"/>
        </w:rPr>
        <w:t xml:space="preserve"> TX или Ceus2TX за счёт различных вариантов оснащения можно использовать практически в любых условиях, будь то поверхностная обработка стерни сразу после уборки урожая (от 5 до 12 см), </w:t>
      </w:r>
      <w:proofErr w:type="spellStart"/>
      <w:r w:rsidRPr="00717549">
        <w:rPr>
          <w:rFonts w:ascii="Times New Roman" w:eastAsia="Times New Roman" w:hAnsi="Times New Roman" w:cs="Times New Roman"/>
          <w:color w:val="000000"/>
          <w:sz w:val="28"/>
          <w:szCs w:val="28"/>
          <w:lang w:eastAsia="ru-RU"/>
        </w:rPr>
        <w:t>среднеглубинное</w:t>
      </w:r>
      <w:proofErr w:type="spellEnd"/>
      <w:r w:rsidRPr="00717549">
        <w:rPr>
          <w:rFonts w:ascii="Times New Roman" w:eastAsia="Times New Roman" w:hAnsi="Times New Roman" w:cs="Times New Roman"/>
          <w:color w:val="000000"/>
          <w:sz w:val="28"/>
          <w:szCs w:val="28"/>
          <w:lang w:eastAsia="ru-RU"/>
        </w:rPr>
        <w:t xml:space="preserve"> рыхление почвы и интенсивное смешивание пожнивных остатков (от 12 до 20 см), глубокое рыхление (до 30 см) или предпосевная подготовка весной. </w:t>
      </w:r>
      <w:proofErr w:type="gramEnd"/>
    </w:p>
    <w:p w:rsidR="00F93B27" w:rsidRPr="00717549" w:rsidRDefault="00F93B27"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717549">
        <w:rPr>
          <w:rFonts w:ascii="Times New Roman" w:eastAsia="Times New Roman" w:hAnsi="Times New Roman" w:cs="Times New Roman"/>
          <w:color w:val="000000"/>
          <w:sz w:val="28"/>
          <w:szCs w:val="28"/>
          <w:lang w:eastAsia="ru-RU"/>
        </w:rPr>
        <w:t>Однако</w:t>
      </w:r>
      <w:proofErr w:type="gramEnd"/>
      <w:r w:rsidRPr="00717549">
        <w:rPr>
          <w:rFonts w:ascii="Times New Roman" w:eastAsia="Times New Roman" w:hAnsi="Times New Roman" w:cs="Times New Roman"/>
          <w:color w:val="000000"/>
          <w:sz w:val="28"/>
          <w:szCs w:val="28"/>
          <w:lang w:eastAsia="ru-RU"/>
        </w:rPr>
        <w:t xml:space="preserve"> несмотря на общее предназначение конструкция универсальных машин может быть разной. Так,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"https://www.agroinvestor.ru/companies/a-z/amazone/"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Amazone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Cenius</w:t>
      </w:r>
      <w:proofErr w:type="spellEnd"/>
      <w:r w:rsidRPr="00717549">
        <w:rPr>
          <w:rFonts w:ascii="Times New Roman" w:eastAsia="Times New Roman" w:hAnsi="Times New Roman" w:cs="Times New Roman"/>
          <w:color w:val="000000"/>
          <w:sz w:val="28"/>
          <w:szCs w:val="28"/>
          <w:lang w:eastAsia="ru-RU"/>
        </w:rPr>
        <w:t xml:space="preserve"> TX,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"https://www.agroinvestor.ru/companies/a-z/lemken/"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Lemken</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Karat</w:t>
      </w:r>
      <w:proofErr w:type="spellEnd"/>
      <w:r w:rsidRPr="00717549">
        <w:rPr>
          <w:rFonts w:ascii="Times New Roman" w:eastAsia="Times New Roman" w:hAnsi="Times New Roman" w:cs="Times New Roman"/>
          <w:color w:val="000000"/>
          <w:sz w:val="28"/>
          <w:szCs w:val="28"/>
          <w:lang w:eastAsia="ru-RU"/>
        </w:rPr>
        <w:t xml:space="preserve">, HORSCH </w:t>
      </w:r>
      <w:proofErr w:type="spellStart"/>
      <w:r w:rsidRPr="00717549">
        <w:rPr>
          <w:rFonts w:ascii="Times New Roman" w:eastAsia="Times New Roman" w:hAnsi="Times New Roman" w:cs="Times New Roman"/>
          <w:color w:val="000000"/>
          <w:sz w:val="28"/>
          <w:szCs w:val="28"/>
          <w:lang w:eastAsia="ru-RU"/>
        </w:rPr>
        <w:t>Tiger</w:t>
      </w:r>
      <w:proofErr w:type="spellEnd"/>
      <w:r w:rsidRPr="00717549">
        <w:rPr>
          <w:rFonts w:ascii="Times New Roman" w:eastAsia="Times New Roman" w:hAnsi="Times New Roman" w:cs="Times New Roman"/>
          <w:color w:val="000000"/>
          <w:sz w:val="28"/>
          <w:szCs w:val="28"/>
          <w:lang w:eastAsia="ru-RU"/>
        </w:rPr>
        <w:t xml:space="preserve"> AS — это лаповые агрегаты, а HORSCH </w:t>
      </w:r>
      <w:proofErr w:type="spellStart"/>
      <w:r w:rsidRPr="00717549">
        <w:rPr>
          <w:rFonts w:ascii="Times New Roman" w:eastAsia="Times New Roman" w:hAnsi="Times New Roman" w:cs="Times New Roman"/>
          <w:color w:val="000000"/>
          <w:sz w:val="28"/>
          <w:szCs w:val="28"/>
          <w:lang w:eastAsia="ru-RU"/>
        </w:rPr>
        <w:t>Tiger</w:t>
      </w:r>
      <w:proofErr w:type="spellEnd"/>
      <w:r w:rsidRPr="00717549">
        <w:rPr>
          <w:rFonts w:ascii="Times New Roman" w:eastAsia="Times New Roman" w:hAnsi="Times New Roman" w:cs="Times New Roman"/>
          <w:color w:val="000000"/>
          <w:sz w:val="28"/>
          <w:szCs w:val="28"/>
          <w:lang w:eastAsia="ru-RU"/>
        </w:rPr>
        <w:t xml:space="preserve"> МТ, </w:t>
      </w:r>
      <w:proofErr w:type="spellStart"/>
      <w:r w:rsidRPr="00717549">
        <w:rPr>
          <w:rFonts w:ascii="Times New Roman" w:eastAsia="Times New Roman" w:hAnsi="Times New Roman" w:cs="Times New Roman"/>
          <w:color w:val="000000"/>
          <w:sz w:val="28"/>
          <w:szCs w:val="28"/>
          <w:lang w:eastAsia="ru-RU"/>
        </w:rPr>
        <w:t>TopDown</w:t>
      </w:r>
      <w:proofErr w:type="spellEnd"/>
      <w:r w:rsidRPr="00717549">
        <w:rPr>
          <w:rFonts w:ascii="Times New Roman" w:eastAsia="Times New Roman" w:hAnsi="Times New Roman" w:cs="Times New Roman"/>
          <w:color w:val="000000"/>
          <w:sz w:val="28"/>
          <w:szCs w:val="28"/>
          <w:lang w:eastAsia="ru-RU"/>
        </w:rPr>
        <w:t>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"https://www.agroinvestor.ru/companies/a-z/vaderstad/"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Väderstad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Kverneland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CTC, Ceus-2TX — </w:t>
      </w:r>
      <w:proofErr w:type="spellStart"/>
      <w:proofErr w:type="gramStart"/>
      <w:r w:rsidRPr="00717549">
        <w:rPr>
          <w:rFonts w:ascii="Times New Roman" w:eastAsia="Times New Roman" w:hAnsi="Times New Roman" w:cs="Times New Roman"/>
          <w:color w:val="000000"/>
          <w:sz w:val="28"/>
          <w:szCs w:val="28"/>
          <w:lang w:eastAsia="ru-RU"/>
        </w:rPr>
        <w:t>диско-лаповые</w:t>
      </w:r>
      <w:proofErr w:type="spellEnd"/>
      <w:proofErr w:type="gramEnd"/>
      <w:r w:rsidRPr="00717549">
        <w:rPr>
          <w:rFonts w:ascii="Times New Roman" w:eastAsia="Times New Roman" w:hAnsi="Times New Roman" w:cs="Times New Roman"/>
          <w:color w:val="000000"/>
          <w:sz w:val="28"/>
          <w:szCs w:val="28"/>
          <w:lang w:eastAsia="ru-RU"/>
        </w:rPr>
        <w:t>. </w:t>
      </w:r>
    </w:p>
    <w:p w:rsidR="00F93B27" w:rsidRPr="00717549" w:rsidRDefault="00F93B27"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В первом случае машины, как правило, состоят из нескольких рабочих зон: сначала идут стойки с лапами, затем следует ряд выравнивающих дисков или пластины (на выбор) и далее — опорный каток для обратного уплотнения. Во втором варианте в конструкцию добавляется дисковая батарея, которая обычно ставится перед лапами и в задачу которой входит разрезание и измельчение пожнивных остатков. </w:t>
      </w:r>
    </w:p>
    <w:p w:rsidR="003542CF" w:rsidRPr="00717549" w:rsidRDefault="003542CF" w:rsidP="00717549">
      <w:pPr>
        <w:spacing w:after="0" w:line="240" w:lineRule="auto"/>
        <w:ind w:firstLine="709"/>
        <w:jc w:val="both"/>
        <w:rPr>
          <w:rFonts w:ascii="Times New Roman" w:hAnsi="Times New Roman" w:cs="Times New Roman"/>
          <w:color w:val="FF0000"/>
          <w:sz w:val="16"/>
          <w:szCs w:val="16"/>
        </w:rPr>
      </w:pPr>
    </w:p>
    <w:p w:rsidR="004014EB" w:rsidRDefault="004014EB" w:rsidP="00717549">
      <w:pPr>
        <w:spacing w:after="0" w:line="240" w:lineRule="auto"/>
        <w:ind w:firstLine="709"/>
        <w:jc w:val="both"/>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4248345" cy="2432649"/>
            <wp:effectExtent l="19050" t="0" r="0" b="0"/>
            <wp:docPr id="4" name="Рисунок 4" descr="C:\Users\User\Desktop\СОВРЕМЕННАЯ АГРОТЕХНИКА 2021 г\89672b00892ee33c6bf68c5b43aa7e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СОВРЕМЕННАЯ АГРОТЕХНИКА 2021 г\89672b00892ee33c6bf68c5b43aa7eca.jpg"/>
                    <pic:cNvPicPr>
                      <a:picLocks noChangeAspect="1" noChangeArrowheads="1"/>
                    </pic:cNvPicPr>
                  </pic:nvPicPr>
                  <pic:blipFill>
                    <a:blip r:embed="rId10" cstate="print"/>
                    <a:srcRect/>
                    <a:stretch>
                      <a:fillRect/>
                    </a:stretch>
                  </pic:blipFill>
                  <pic:spPr bwMode="auto">
                    <a:xfrm>
                      <a:off x="0" y="0"/>
                      <a:ext cx="4248543" cy="2432763"/>
                    </a:xfrm>
                    <a:prstGeom prst="rect">
                      <a:avLst/>
                    </a:prstGeom>
                    <a:noFill/>
                    <a:ln w="9525">
                      <a:noFill/>
                      <a:miter lim="800000"/>
                      <a:headEnd/>
                      <a:tailEnd/>
                    </a:ln>
                  </pic:spPr>
                </pic:pic>
              </a:graphicData>
            </a:graphic>
          </wp:inline>
        </w:drawing>
      </w:r>
    </w:p>
    <w:p w:rsidR="00717549" w:rsidRPr="00717549" w:rsidRDefault="00717549" w:rsidP="00717549">
      <w:pPr>
        <w:spacing w:after="0" w:line="240" w:lineRule="auto"/>
        <w:ind w:firstLine="709"/>
        <w:jc w:val="both"/>
        <w:rPr>
          <w:rFonts w:ascii="Times New Roman" w:hAnsi="Times New Roman" w:cs="Times New Roman"/>
          <w:color w:val="FF0000"/>
          <w:sz w:val="28"/>
          <w:szCs w:val="28"/>
        </w:rPr>
      </w:pPr>
    </w:p>
    <w:p w:rsidR="0017514A" w:rsidRPr="00717549" w:rsidRDefault="00717549" w:rsidP="00717549">
      <w:pPr>
        <w:shd w:val="clear" w:color="auto" w:fill="FFFFFF"/>
        <w:spacing w:after="0" w:line="240" w:lineRule="auto"/>
        <w:ind w:firstLine="709"/>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                                       </w:t>
      </w:r>
      <w:r w:rsidR="0017514A" w:rsidRPr="00717549">
        <w:rPr>
          <w:rFonts w:ascii="Times New Roman" w:eastAsia="Times New Roman" w:hAnsi="Times New Roman" w:cs="Times New Roman"/>
          <w:b/>
          <w:color w:val="000000"/>
          <w:sz w:val="28"/>
          <w:szCs w:val="28"/>
          <w:lang w:eastAsia="ru-RU"/>
        </w:rPr>
        <w:t>HORSCH</w:t>
      </w:r>
    </w:p>
    <w:p w:rsidR="0017514A" w:rsidRPr="00717549" w:rsidRDefault="0017514A"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Геометрия рамы и стойки </w:t>
      </w:r>
    </w:p>
    <w:p w:rsidR="0017514A" w:rsidRPr="00717549" w:rsidRDefault="0017514A"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Конструкции универсальных культиваторов в целом похожи. По мнению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xml:space="preserve"> универсальный культиватор должен иметь многорядную рамную конструкцию, позволяющую монтировать </w:t>
      </w:r>
      <w:proofErr w:type="gramStart"/>
      <w:r w:rsidRPr="00717549">
        <w:rPr>
          <w:rFonts w:ascii="Times New Roman" w:eastAsia="Times New Roman" w:hAnsi="Times New Roman" w:cs="Times New Roman"/>
          <w:color w:val="000000"/>
          <w:sz w:val="28"/>
          <w:szCs w:val="28"/>
          <w:lang w:eastAsia="ru-RU"/>
        </w:rPr>
        <w:t>три и более рядов</w:t>
      </w:r>
      <w:proofErr w:type="gramEnd"/>
      <w:r w:rsidRPr="00717549">
        <w:rPr>
          <w:rFonts w:ascii="Times New Roman" w:eastAsia="Times New Roman" w:hAnsi="Times New Roman" w:cs="Times New Roman"/>
          <w:color w:val="000000"/>
          <w:sz w:val="28"/>
          <w:szCs w:val="28"/>
          <w:lang w:eastAsia="ru-RU"/>
        </w:rPr>
        <w:t xml:space="preserve"> рабочих органов. Только такая машина, по его словам, способна эффективно и качественно проводить выравнивание поверхности поля, а это одно из важнейших требований, предъявляемых к данному типу орудий. К тому же, чем больше рядов рабочих органов, тем реже они будут расставлены в каждом из рядов. </w:t>
      </w:r>
    </w:p>
    <w:p w:rsidR="0017514A" w:rsidRPr="00717549" w:rsidRDefault="0017514A"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«Это одна из важнейших предпосылок отсутствия забиваний машины в условиях наличия большой массы растительных остатков», — уверен специалист компании HORSCH. </w:t>
      </w:r>
    </w:p>
    <w:p w:rsidR="0017514A" w:rsidRPr="00717549" w:rsidRDefault="0017514A"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Например, универсальные трёхрядные культиваторы HORSCH </w:t>
      </w:r>
      <w:proofErr w:type="spellStart"/>
      <w:r w:rsidRPr="00717549">
        <w:rPr>
          <w:rFonts w:ascii="Times New Roman" w:eastAsia="Times New Roman" w:hAnsi="Times New Roman" w:cs="Times New Roman"/>
          <w:color w:val="000000"/>
          <w:sz w:val="28"/>
          <w:szCs w:val="28"/>
          <w:lang w:eastAsia="ru-RU"/>
        </w:rPr>
        <w:t>Terrano</w:t>
      </w:r>
      <w:proofErr w:type="spellEnd"/>
      <w:r w:rsidRPr="00717549">
        <w:rPr>
          <w:rFonts w:ascii="Times New Roman" w:eastAsia="Times New Roman" w:hAnsi="Times New Roman" w:cs="Times New Roman"/>
          <w:color w:val="000000"/>
          <w:sz w:val="28"/>
          <w:szCs w:val="28"/>
          <w:lang w:eastAsia="ru-RU"/>
        </w:rPr>
        <w:t xml:space="preserve"> FX и </w:t>
      </w:r>
      <w:proofErr w:type="spellStart"/>
      <w:r w:rsidRPr="00717549">
        <w:rPr>
          <w:rFonts w:ascii="Times New Roman" w:eastAsia="Times New Roman" w:hAnsi="Times New Roman" w:cs="Times New Roman"/>
          <w:color w:val="000000"/>
          <w:sz w:val="28"/>
          <w:szCs w:val="28"/>
          <w:lang w:eastAsia="ru-RU"/>
        </w:rPr>
        <w:t>Tiger</w:t>
      </w:r>
      <w:proofErr w:type="spellEnd"/>
      <w:r w:rsidRPr="00717549">
        <w:rPr>
          <w:rFonts w:ascii="Times New Roman" w:eastAsia="Times New Roman" w:hAnsi="Times New Roman" w:cs="Times New Roman"/>
          <w:color w:val="000000"/>
          <w:sz w:val="28"/>
          <w:szCs w:val="28"/>
          <w:lang w:eastAsia="ru-RU"/>
        </w:rPr>
        <w:t xml:space="preserve"> LT при шаге следа лап 30 см имеют расстояния между соседними стойками в ряду более 90 см. А четырёхрядные модели HORSCH </w:t>
      </w:r>
      <w:proofErr w:type="spellStart"/>
      <w:r w:rsidRPr="00717549">
        <w:rPr>
          <w:rFonts w:ascii="Times New Roman" w:eastAsia="Times New Roman" w:hAnsi="Times New Roman" w:cs="Times New Roman"/>
          <w:color w:val="000000"/>
          <w:sz w:val="28"/>
          <w:szCs w:val="28"/>
          <w:lang w:eastAsia="ru-RU"/>
        </w:rPr>
        <w:t>Terrano</w:t>
      </w:r>
      <w:proofErr w:type="spellEnd"/>
      <w:r w:rsidRPr="00717549">
        <w:rPr>
          <w:rFonts w:ascii="Times New Roman" w:eastAsia="Times New Roman" w:hAnsi="Times New Roman" w:cs="Times New Roman"/>
          <w:color w:val="000000"/>
          <w:sz w:val="28"/>
          <w:szCs w:val="28"/>
          <w:lang w:eastAsia="ru-RU"/>
        </w:rPr>
        <w:t> FM и </w:t>
      </w:r>
      <w:proofErr w:type="gramStart"/>
      <w:r w:rsidRPr="00717549">
        <w:rPr>
          <w:rFonts w:ascii="Times New Roman" w:eastAsia="Times New Roman" w:hAnsi="Times New Roman" w:cs="Times New Roman"/>
          <w:color w:val="000000"/>
          <w:sz w:val="28"/>
          <w:szCs w:val="28"/>
          <w:lang w:eastAsia="ru-RU"/>
        </w:rPr>
        <w:t>G</w:t>
      </w:r>
      <w:proofErr w:type="gramEnd"/>
      <w:r w:rsidRPr="00717549">
        <w:rPr>
          <w:rFonts w:ascii="Times New Roman" w:eastAsia="Times New Roman" w:hAnsi="Times New Roman" w:cs="Times New Roman"/>
          <w:color w:val="000000"/>
          <w:sz w:val="28"/>
          <w:szCs w:val="28"/>
          <w:lang w:eastAsia="ru-RU"/>
        </w:rPr>
        <w:t xml:space="preserve">Х </w:t>
      </w:r>
      <w:proofErr w:type="spellStart"/>
      <w:r w:rsidRPr="00717549">
        <w:rPr>
          <w:rFonts w:ascii="Times New Roman" w:eastAsia="Times New Roman" w:hAnsi="Times New Roman" w:cs="Times New Roman"/>
          <w:color w:val="000000"/>
          <w:sz w:val="28"/>
          <w:szCs w:val="28"/>
          <w:lang w:eastAsia="ru-RU"/>
        </w:rPr>
        <w:t>c</w:t>
      </w:r>
      <w:proofErr w:type="spellEnd"/>
      <w:r w:rsidRPr="00717549">
        <w:rPr>
          <w:rFonts w:ascii="Times New Roman" w:eastAsia="Times New Roman" w:hAnsi="Times New Roman" w:cs="Times New Roman"/>
          <w:color w:val="000000"/>
          <w:sz w:val="28"/>
          <w:szCs w:val="28"/>
          <w:lang w:eastAsia="ru-RU"/>
        </w:rPr>
        <w:t xml:space="preserve"> тем же следом лап даже более 110 см. </w:t>
      </w:r>
    </w:p>
    <w:p w:rsidR="0017514A" w:rsidRPr="00717549" w:rsidRDefault="0017514A"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717549">
        <w:rPr>
          <w:rFonts w:ascii="Times New Roman" w:eastAsia="Times New Roman" w:hAnsi="Times New Roman" w:cs="Times New Roman"/>
          <w:color w:val="000000"/>
          <w:sz w:val="28"/>
          <w:szCs w:val="28"/>
          <w:lang w:eastAsia="ru-RU"/>
        </w:rPr>
        <w:t>Стойки могут быть цельнометаллические, как у культиваторов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"https://www.agroinvestor.ru/companies/a-z/maschio-gaspardo/"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Maschio</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"https://www.agroinvestor.ru/companies/a-z/maschio-gaspardo/"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Gaspardo</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(DRACULA), </w:t>
      </w:r>
      <w:proofErr w:type="spellStart"/>
      <w:r w:rsidRPr="00717549">
        <w:rPr>
          <w:rFonts w:ascii="Times New Roman" w:eastAsia="Times New Roman" w:hAnsi="Times New Roman" w:cs="Times New Roman"/>
          <w:color w:val="000000"/>
          <w:sz w:val="28"/>
          <w:szCs w:val="28"/>
          <w:lang w:eastAsia="ru-RU"/>
        </w:rPr>
        <w:t>TopDown</w:t>
      </w:r>
      <w:proofErr w:type="spellEnd"/>
      <w:r w:rsidRPr="00717549">
        <w:rPr>
          <w:rFonts w:ascii="Times New Roman" w:eastAsia="Times New Roman" w:hAnsi="Times New Roman" w:cs="Times New Roman"/>
          <w:color w:val="000000"/>
          <w:sz w:val="28"/>
          <w:szCs w:val="28"/>
          <w:lang w:eastAsia="ru-RU"/>
        </w:rPr>
        <w:t>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"https://www.agroinvestor.ru/companies/a-z/vaderstad/"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Väderstad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"https://www.agroinvestor.ru/companies/a-z/amazone/"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Amazone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Cenius</w:t>
      </w:r>
      <w:proofErr w:type="spellEnd"/>
      <w:r w:rsidRPr="00717549">
        <w:rPr>
          <w:rFonts w:ascii="Times New Roman" w:eastAsia="Times New Roman" w:hAnsi="Times New Roman" w:cs="Times New Roman"/>
          <w:color w:val="000000"/>
          <w:sz w:val="28"/>
          <w:szCs w:val="28"/>
          <w:lang w:eastAsia="ru-RU"/>
        </w:rPr>
        <w:t xml:space="preserve"> TX,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"https://www.agroinvestor.ru/companies/a-z/lemken/"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Lemken</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Karat</w:t>
      </w:r>
      <w:proofErr w:type="spellEnd"/>
      <w:r w:rsidRPr="00717549">
        <w:rPr>
          <w:rFonts w:ascii="Times New Roman" w:eastAsia="Times New Roman" w:hAnsi="Times New Roman" w:cs="Times New Roman"/>
          <w:color w:val="000000"/>
          <w:sz w:val="28"/>
          <w:szCs w:val="28"/>
          <w:lang w:eastAsia="ru-RU"/>
        </w:rPr>
        <w:t xml:space="preserve"> и др. или полые, как запатентованная стойка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Kverneland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CTC. </w:t>
      </w:r>
      <w:proofErr w:type="gramEnd"/>
    </w:p>
    <w:p w:rsidR="0017514A" w:rsidRPr="00717549" w:rsidRDefault="0017514A"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Полая конструкция более гибкая что, по словам Алексея Кирсанова, позволяет им легко отклоняться в сторону при боковых нагрузках (камни и т. д.), обеспечивая дополнительную защиту от повреждений. </w:t>
      </w:r>
    </w:p>
    <w:p w:rsidR="0017514A" w:rsidRPr="00717549" w:rsidRDefault="0017514A"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Кстати, на защиту стоек производители культиваторов советуют обратить особенное внимание при выборе машины. Как правило, производители предлагают механический или гидравлический вид защиты. И сельхозпроизводителям нужно принять правильное решение в зависимости от типов почвы, нагрузок и интенсивности работы.  </w:t>
      </w:r>
    </w:p>
    <w:p w:rsidR="004014EB" w:rsidRPr="00717549" w:rsidRDefault="004014EB" w:rsidP="00717549">
      <w:pPr>
        <w:spacing w:after="0" w:line="240" w:lineRule="auto"/>
        <w:ind w:firstLine="709"/>
        <w:jc w:val="both"/>
        <w:rPr>
          <w:rFonts w:ascii="Times New Roman" w:hAnsi="Times New Roman" w:cs="Times New Roman"/>
          <w:color w:val="FF0000"/>
          <w:sz w:val="28"/>
          <w:szCs w:val="28"/>
        </w:rPr>
      </w:pPr>
    </w:p>
    <w:p w:rsidR="004014EB" w:rsidRDefault="00AC3B99" w:rsidP="00717549">
      <w:pPr>
        <w:spacing w:after="0" w:line="240" w:lineRule="auto"/>
        <w:ind w:firstLine="709"/>
        <w:jc w:val="center"/>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3117850" cy="2076450"/>
            <wp:effectExtent l="19050" t="0" r="6350" b="0"/>
            <wp:docPr id="5" name="Рисунок 5" descr="C:\Users\User\Desktop\СОВРЕМЕННАЯ АГРОТЕХНИКА 2021 г\186d2dfe41dc95c27a33b093966ca69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СОВРЕМЕННАЯ АГРОТЕХНИКА 2021 г\186d2dfe41dc95c27a33b093966ca69d.jpg"/>
                    <pic:cNvPicPr>
                      <a:picLocks noChangeAspect="1" noChangeArrowheads="1"/>
                    </pic:cNvPicPr>
                  </pic:nvPicPr>
                  <pic:blipFill>
                    <a:blip r:embed="rId11" cstate="print"/>
                    <a:srcRect/>
                    <a:stretch>
                      <a:fillRect/>
                    </a:stretch>
                  </pic:blipFill>
                  <pic:spPr bwMode="auto">
                    <a:xfrm>
                      <a:off x="0" y="0"/>
                      <a:ext cx="3117850" cy="2076450"/>
                    </a:xfrm>
                    <a:prstGeom prst="rect">
                      <a:avLst/>
                    </a:prstGeom>
                    <a:noFill/>
                    <a:ln w="9525">
                      <a:noFill/>
                      <a:miter lim="800000"/>
                      <a:headEnd/>
                      <a:tailEnd/>
                    </a:ln>
                  </pic:spPr>
                </pic:pic>
              </a:graphicData>
            </a:graphic>
          </wp:inline>
        </w:drawing>
      </w:r>
    </w:p>
    <w:p w:rsidR="00717549" w:rsidRPr="00717549" w:rsidRDefault="00717549" w:rsidP="00717549">
      <w:pPr>
        <w:spacing w:after="0" w:line="240" w:lineRule="auto"/>
        <w:ind w:firstLine="709"/>
        <w:jc w:val="center"/>
        <w:rPr>
          <w:rFonts w:ascii="Times New Roman" w:hAnsi="Times New Roman" w:cs="Times New Roman"/>
          <w:color w:val="FF0000"/>
          <w:sz w:val="28"/>
          <w:szCs w:val="28"/>
        </w:rPr>
      </w:pPr>
    </w:p>
    <w:p w:rsidR="00316464" w:rsidRPr="00717549" w:rsidRDefault="00316464"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Защита </w:t>
      </w:r>
    </w:p>
    <w:p w:rsidR="00316464" w:rsidRPr="00717549"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На большинстве культиваторов механические способы защиты — это срезной болт, рессорная или пружинная защита. </w:t>
      </w:r>
    </w:p>
    <w:p w:rsidR="00316464" w:rsidRPr="00717549"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Самую простую и дешёвую защиту — срезной болт — Алексей Кирсанов рекомендует устанавливать на агрегаты для небольших хозяйств, где у собственника есть возможность ежедневного осмотра и контроля агрегата. Если же с машиной работает наёмный персонал и состояние орудия (по причине больших площадей, интенсивной загрузки и т. д.) хозяйство имеет возможность проверять только эпизодически, болтовую защиту лучше не ставить. </w:t>
      </w:r>
    </w:p>
    <w:p w:rsidR="00316464" w:rsidRPr="00717549"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«Иначе туда вобьют всё что угодно, но только не настоящий срезной болт», — иронизирует специалист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Kverneland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 И, соответственно, риски выхода из строя орудия многократно возрастут». </w:t>
      </w:r>
    </w:p>
    <w:p w:rsidR="00316464" w:rsidRPr="00717549"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Он также не рекомендует использовать срезной болт, если машине приходится работать в условиях повышенной сложности: на мёрзлой земле, каменистых или сильно замусоренных почвах. </w:t>
      </w:r>
    </w:p>
    <w:p w:rsidR="00316464" w:rsidRPr="00717549"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У многих производителей популярна рессорная защита стойки. По словам Кирсанова, она отлично справляется с отклонением от препятствий и имеет «стреляющий» эффект: рабочий орган агрегата «выскакивает» из почвы только при пиковых нагрузках. </w:t>
      </w:r>
    </w:p>
    <w:p w:rsidR="00316464" w:rsidRPr="00717549"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Не менее часто используется пружинная защита. Её механизм сходен </w:t>
      </w:r>
      <w:proofErr w:type="gramStart"/>
      <w:r w:rsidRPr="00717549">
        <w:rPr>
          <w:rFonts w:ascii="Times New Roman" w:eastAsia="Times New Roman" w:hAnsi="Times New Roman" w:cs="Times New Roman"/>
          <w:color w:val="000000"/>
          <w:sz w:val="28"/>
          <w:szCs w:val="28"/>
          <w:lang w:eastAsia="ru-RU"/>
        </w:rPr>
        <w:t>с</w:t>
      </w:r>
      <w:proofErr w:type="gramEnd"/>
      <w:r w:rsidRPr="00717549">
        <w:rPr>
          <w:rFonts w:ascii="Times New Roman" w:eastAsia="Times New Roman" w:hAnsi="Times New Roman" w:cs="Times New Roman"/>
          <w:color w:val="000000"/>
          <w:sz w:val="28"/>
          <w:szCs w:val="28"/>
          <w:lang w:eastAsia="ru-RU"/>
        </w:rPr>
        <w:t xml:space="preserve"> рессорной и позволяет стойкам отклоняться от препятствия при определённом давлении. Например, на культиваторах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"https://www.agroinvestor.ru/companies/a-z/amazone/"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Amazone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Cenius</w:t>
      </w:r>
      <w:proofErr w:type="spellEnd"/>
      <w:r w:rsidRPr="00717549">
        <w:rPr>
          <w:rFonts w:ascii="Times New Roman" w:eastAsia="Times New Roman" w:hAnsi="Times New Roman" w:cs="Times New Roman"/>
          <w:color w:val="000000"/>
          <w:sz w:val="28"/>
          <w:szCs w:val="28"/>
          <w:lang w:eastAsia="ru-RU"/>
        </w:rPr>
        <w:t xml:space="preserve"> TX со стойками </w:t>
      </w:r>
      <w:proofErr w:type="spellStart"/>
      <w:r w:rsidRPr="00717549">
        <w:rPr>
          <w:rFonts w:ascii="Times New Roman" w:eastAsia="Times New Roman" w:hAnsi="Times New Roman" w:cs="Times New Roman"/>
          <w:color w:val="000000"/>
          <w:sz w:val="28"/>
          <w:szCs w:val="28"/>
          <w:lang w:eastAsia="ru-RU"/>
        </w:rPr>
        <w:t>C-Mix-Super</w:t>
      </w:r>
      <w:proofErr w:type="spellEnd"/>
      <w:r w:rsidRPr="00717549">
        <w:rPr>
          <w:rFonts w:ascii="Times New Roman" w:eastAsia="Times New Roman" w:hAnsi="Times New Roman" w:cs="Times New Roman"/>
          <w:color w:val="000000"/>
          <w:sz w:val="28"/>
          <w:szCs w:val="28"/>
          <w:lang w:eastAsia="ru-RU"/>
        </w:rPr>
        <w:t xml:space="preserve"> предохранительный механизм представлен в виде пружины с усилием срабатывания до 600 кг с ходом пружины 300 мм. </w:t>
      </w:r>
    </w:p>
    <w:p w:rsidR="00316464" w:rsidRPr="00717549"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«Пружинные пакеты стоек выполняют целый ряд функций: защиту от камней, предотвращают вибрацию стоек и препятствуют самопроизвольному выталкиванию стоек под воздействием сопротивления почвы, сохраняя неизменной заданную глубину обработки, — говорит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 Усилие срабатывания таких пакетов может разниться от 80-120 кг у наилегчайших моделей до солидных 550- 770 кг у более мощных аналогов». </w:t>
      </w:r>
    </w:p>
    <w:p w:rsidR="00316464" w:rsidRPr="00717549"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Самый мощный, и соответственно, дорогой тип защиты — гидравлический. «Такая система более надёжна, не требует особого обслуживания и эффективно зарекомендовала себя в условиях интенсивного сельского хозяйства, — убеждён Алексей Кирсанов. — Центральная регулировка этой системы позволяет моментально изменять нагрузку одновременно на всех рабочих органах и быстро приспосабливать агрегат под любые полевые условия. При этом за гидравликой не нужно постоянно смотреть и менять </w:t>
      </w:r>
      <w:proofErr w:type="spellStart"/>
      <w:r w:rsidRPr="00717549">
        <w:rPr>
          <w:rFonts w:ascii="Times New Roman" w:eastAsia="Times New Roman" w:hAnsi="Times New Roman" w:cs="Times New Roman"/>
          <w:color w:val="000000"/>
          <w:sz w:val="28"/>
          <w:szCs w:val="28"/>
          <w:lang w:eastAsia="ru-RU"/>
        </w:rPr>
        <w:t>расходники</w:t>
      </w:r>
      <w:proofErr w:type="spellEnd"/>
      <w:r w:rsidRPr="00717549">
        <w:rPr>
          <w:rFonts w:ascii="Times New Roman" w:eastAsia="Times New Roman" w:hAnsi="Times New Roman" w:cs="Times New Roman"/>
          <w:color w:val="000000"/>
          <w:sz w:val="28"/>
          <w:szCs w:val="28"/>
          <w:lang w:eastAsia="ru-RU"/>
        </w:rPr>
        <w:t>». </w:t>
      </w:r>
    </w:p>
    <w:p w:rsidR="00316464" w:rsidRPr="00717549"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«Отсутствие движущихся частей в отличие от рессор и пружин, регулировка из одной точки, способность выдержать более высокие нагрузки, долговечность — вот основные достоинства гидравлической защиты», — перечисляет региональный представитель компании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"https://www.agroinvestor.ru/companies/a-z/vaderstad/"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Väderstad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в России Павел </w:t>
      </w:r>
      <w:proofErr w:type="spellStart"/>
      <w:r w:rsidRPr="00717549">
        <w:rPr>
          <w:rFonts w:ascii="Times New Roman" w:eastAsia="Times New Roman" w:hAnsi="Times New Roman" w:cs="Times New Roman"/>
          <w:color w:val="000000"/>
          <w:sz w:val="28"/>
          <w:szCs w:val="28"/>
          <w:lang w:eastAsia="ru-RU"/>
        </w:rPr>
        <w:t>Вильчинский</w:t>
      </w:r>
      <w:proofErr w:type="spellEnd"/>
      <w:r w:rsidRPr="00717549">
        <w:rPr>
          <w:rFonts w:ascii="Times New Roman" w:eastAsia="Times New Roman" w:hAnsi="Times New Roman" w:cs="Times New Roman"/>
          <w:color w:val="000000"/>
          <w:sz w:val="28"/>
          <w:szCs w:val="28"/>
          <w:lang w:eastAsia="ru-RU"/>
        </w:rPr>
        <w:t>. </w:t>
      </w:r>
    </w:p>
    <w:p w:rsidR="00316464" w:rsidRPr="00717549"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«Какую защиту выбрать, зависит не только от типа почвы, но и от сезонов, в которые проводятся работы, — рассказывает Матвей Пащенко. — Обычно, пружинную защиту со срабатыванием до 600 кг мы предлагаем для средних или лёгких почв, но если работа по ним ведётся в пересушенную пору, то всё равно желательно использовать гидравлику. И наоборот: когда необходимо работать на тяжёлых почвах, мы рекомендуем гидравлику с усилием на 900 кг. А когда приходится работать в период первых дождей, смягчающих землю, вполне хватает и пружины. Однако, учитывая универсальность машины и её работу в разные сезоны, на проблемных почвах лучше перестраховаться с гидравликой». </w:t>
      </w:r>
    </w:p>
    <w:p w:rsidR="00316464" w:rsidRDefault="003164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Например, для южных регионов специалист компании </w:t>
      </w:r>
      <w:hyperlink r:id="rId12" w:history="1">
        <w:r w:rsidRPr="00717549">
          <w:rPr>
            <w:rFonts w:ascii="Times New Roman" w:eastAsia="Times New Roman" w:hAnsi="Times New Roman" w:cs="Times New Roman"/>
            <w:color w:val="000000"/>
            <w:sz w:val="28"/>
            <w:szCs w:val="28"/>
            <w:u w:val="single"/>
            <w:lang w:eastAsia="ru-RU"/>
          </w:rPr>
          <w:t>KUHN</w:t>
        </w:r>
      </w:hyperlink>
      <w:r w:rsidRPr="00717549">
        <w:rPr>
          <w:rFonts w:ascii="Times New Roman" w:eastAsia="Times New Roman" w:hAnsi="Times New Roman" w:cs="Times New Roman"/>
          <w:color w:val="000000"/>
          <w:sz w:val="28"/>
          <w:szCs w:val="28"/>
          <w:lang w:eastAsia="ru-RU"/>
        </w:rPr>
        <w:t> однозначно рекомендует гидравлическую защиту стоек.</w:t>
      </w:r>
    </w:p>
    <w:p w:rsidR="00717549" w:rsidRPr="00717549" w:rsidRDefault="00717549"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AC3B99" w:rsidRPr="00717549" w:rsidRDefault="00F60841" w:rsidP="00717549">
      <w:pPr>
        <w:spacing w:after="0" w:line="240" w:lineRule="auto"/>
        <w:ind w:firstLine="709"/>
        <w:jc w:val="center"/>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2957689" cy="1663700"/>
            <wp:effectExtent l="19050" t="0" r="0" b="0"/>
            <wp:docPr id="6" name="Рисунок 6" descr="C:\Users\User\Desktop\СОВРЕМЕННАЯ АГРОТЕХНИКА 2021 г\108e8fa472c110b293430b83292db48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СОВРЕМЕННАЯ АГРОТЕХНИКА 2021 г\108e8fa472c110b293430b83292db48f.jpg"/>
                    <pic:cNvPicPr>
                      <a:picLocks noChangeAspect="1" noChangeArrowheads="1"/>
                    </pic:cNvPicPr>
                  </pic:nvPicPr>
                  <pic:blipFill>
                    <a:blip r:embed="rId13" cstate="print"/>
                    <a:srcRect/>
                    <a:stretch>
                      <a:fillRect/>
                    </a:stretch>
                  </pic:blipFill>
                  <pic:spPr bwMode="auto">
                    <a:xfrm>
                      <a:off x="0" y="0"/>
                      <a:ext cx="2962053" cy="1666155"/>
                    </a:xfrm>
                    <a:prstGeom prst="rect">
                      <a:avLst/>
                    </a:prstGeom>
                    <a:noFill/>
                    <a:ln w="9525">
                      <a:noFill/>
                      <a:miter lim="800000"/>
                      <a:headEnd/>
                      <a:tailEnd/>
                    </a:ln>
                  </pic:spPr>
                </pic:pic>
              </a:graphicData>
            </a:graphic>
          </wp:inline>
        </w:drawing>
      </w:r>
    </w:p>
    <w:p w:rsidR="00717549" w:rsidRDefault="00717549"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p>
    <w:p w:rsidR="00186B64" w:rsidRPr="00717549" w:rsidRDefault="00186B64"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Рабочие органы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Одним из основных плюсов универсальных культиваторов Вячеслав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xml:space="preserve"> называет большую палитру рабочих органов: их выбор зависит в первую очередь от целей и глубины обработки, а также системы расстановки стоек на раме машины, считает специалист. Однако этот положительный момент связан с дополнительными трудозатратами и </w:t>
      </w:r>
      <w:proofErr w:type="gramStart"/>
      <w:r w:rsidRPr="00717549">
        <w:rPr>
          <w:rFonts w:ascii="Times New Roman" w:eastAsia="Times New Roman" w:hAnsi="Times New Roman" w:cs="Times New Roman"/>
          <w:color w:val="000000"/>
          <w:sz w:val="28"/>
          <w:szCs w:val="28"/>
          <w:lang w:eastAsia="ru-RU"/>
        </w:rPr>
        <w:t>контроле</w:t>
      </w:r>
      <w:proofErr w:type="gramEnd"/>
      <w:r w:rsidRPr="00717549">
        <w:rPr>
          <w:rFonts w:ascii="Times New Roman" w:eastAsia="Times New Roman" w:hAnsi="Times New Roman" w:cs="Times New Roman"/>
          <w:color w:val="000000"/>
          <w:sz w:val="28"/>
          <w:szCs w:val="28"/>
          <w:lang w:eastAsia="ru-RU"/>
        </w:rPr>
        <w:t xml:space="preserve"> за их использованием в зависимости от глубины.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Для каждой глубины и условий обработки почвы рекомендован свой рабочий орган, рассказывает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xml:space="preserve">. При поверхностных сплошных обработках наиболее популярны различные варианты классических стрельчатых лап, в том числе, при первичной обработке стерни культиватором (глубина 5-12 см). Если же обработка стерни проводится с целью последующего посева, (полупар), глубина обработки будет 18-22 см на зерновых или 25-30 см, если это рапс. В этом случае будут востребованы рабочие органы другого типа. Например, лапами HORSCH </w:t>
      </w:r>
      <w:proofErr w:type="spellStart"/>
      <w:r w:rsidRPr="00717549">
        <w:rPr>
          <w:rFonts w:ascii="Times New Roman" w:eastAsia="Times New Roman" w:hAnsi="Times New Roman" w:cs="Times New Roman"/>
          <w:color w:val="000000"/>
          <w:sz w:val="28"/>
          <w:szCs w:val="28"/>
          <w:lang w:eastAsia="ru-RU"/>
        </w:rPr>
        <w:t>MulchMix</w:t>
      </w:r>
      <w:proofErr w:type="spellEnd"/>
      <w:r w:rsidRPr="00717549">
        <w:rPr>
          <w:rFonts w:ascii="Times New Roman" w:eastAsia="Times New Roman" w:hAnsi="Times New Roman" w:cs="Times New Roman"/>
          <w:color w:val="000000"/>
          <w:sz w:val="28"/>
          <w:szCs w:val="28"/>
          <w:lang w:eastAsia="ru-RU"/>
        </w:rPr>
        <w:t xml:space="preserve"> можно обрабатывать почву на глубину до 35 см.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В то же время на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"https://www.agroinvestor.ru/companies/a-z/amazone/"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Amazone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Cenius</w:t>
      </w:r>
      <w:proofErr w:type="spellEnd"/>
      <w:r w:rsidRPr="00717549">
        <w:rPr>
          <w:rFonts w:ascii="Times New Roman" w:eastAsia="Times New Roman" w:hAnsi="Times New Roman" w:cs="Times New Roman"/>
          <w:color w:val="000000"/>
          <w:sz w:val="28"/>
          <w:szCs w:val="28"/>
          <w:lang w:eastAsia="ru-RU"/>
        </w:rPr>
        <w:t xml:space="preserve"> TX наконечники </w:t>
      </w:r>
      <w:proofErr w:type="spellStart"/>
      <w:r w:rsidRPr="00717549">
        <w:rPr>
          <w:rFonts w:ascii="Times New Roman" w:eastAsia="Times New Roman" w:hAnsi="Times New Roman" w:cs="Times New Roman"/>
          <w:color w:val="000000"/>
          <w:sz w:val="28"/>
          <w:szCs w:val="28"/>
          <w:lang w:eastAsia="ru-RU"/>
        </w:rPr>
        <w:t>C-Mix</w:t>
      </w:r>
      <w:proofErr w:type="spellEnd"/>
      <w:r w:rsidRPr="00717549">
        <w:rPr>
          <w:rFonts w:ascii="Times New Roman" w:eastAsia="Times New Roman" w:hAnsi="Times New Roman" w:cs="Times New Roman"/>
          <w:color w:val="000000"/>
          <w:sz w:val="28"/>
          <w:szCs w:val="28"/>
          <w:lang w:eastAsia="ru-RU"/>
        </w:rPr>
        <w:t xml:space="preserve"> 320 и стрельчатая лапа 350 мм рекомендованы до 12 см глубины, </w:t>
      </w:r>
      <w:proofErr w:type="spellStart"/>
      <w:r w:rsidRPr="00717549">
        <w:rPr>
          <w:rFonts w:ascii="Times New Roman" w:eastAsia="Times New Roman" w:hAnsi="Times New Roman" w:cs="Times New Roman"/>
          <w:color w:val="000000"/>
          <w:sz w:val="28"/>
          <w:szCs w:val="28"/>
          <w:lang w:eastAsia="ru-RU"/>
        </w:rPr>
        <w:t>C-Mix</w:t>
      </w:r>
      <w:proofErr w:type="spellEnd"/>
      <w:r w:rsidRPr="00717549">
        <w:rPr>
          <w:rFonts w:ascii="Times New Roman" w:eastAsia="Times New Roman" w:hAnsi="Times New Roman" w:cs="Times New Roman"/>
          <w:color w:val="000000"/>
          <w:sz w:val="28"/>
          <w:szCs w:val="28"/>
          <w:lang w:eastAsia="ru-RU"/>
        </w:rPr>
        <w:t xml:space="preserve"> 100 мм — до 20 см </w:t>
      </w:r>
      <w:proofErr w:type="spellStart"/>
      <w:r w:rsidRPr="00717549">
        <w:rPr>
          <w:rFonts w:ascii="Times New Roman" w:eastAsia="Times New Roman" w:hAnsi="Times New Roman" w:cs="Times New Roman"/>
          <w:color w:val="000000"/>
          <w:sz w:val="28"/>
          <w:szCs w:val="28"/>
          <w:lang w:eastAsia="ru-RU"/>
        </w:rPr>
        <w:t>C-Mix</w:t>
      </w:r>
      <w:proofErr w:type="spellEnd"/>
      <w:r w:rsidRPr="00717549">
        <w:rPr>
          <w:rFonts w:ascii="Times New Roman" w:eastAsia="Times New Roman" w:hAnsi="Times New Roman" w:cs="Times New Roman"/>
          <w:color w:val="000000"/>
          <w:sz w:val="28"/>
          <w:szCs w:val="28"/>
          <w:lang w:eastAsia="ru-RU"/>
        </w:rPr>
        <w:t xml:space="preserve"> 80 мм — до 30 см при демонтаже двух центральных рядов стоек. Кстати, у некоторых производителей для таких машин предусмотрены дополнительные органы для глубокого рыхления. Например, на </w:t>
      </w:r>
      <w:proofErr w:type="spellStart"/>
      <w:r w:rsidRPr="00717549">
        <w:rPr>
          <w:rFonts w:ascii="Times New Roman" w:eastAsia="Times New Roman" w:hAnsi="Times New Roman" w:cs="Times New Roman"/>
          <w:color w:val="000000"/>
          <w:sz w:val="28"/>
          <w:szCs w:val="28"/>
          <w:lang w:eastAsia="ru-RU"/>
        </w:rPr>
        <w:t>TopDown</w:t>
      </w:r>
      <w:proofErr w:type="spellEnd"/>
      <w:r w:rsidRPr="00717549">
        <w:rPr>
          <w:rFonts w:ascii="Times New Roman" w:eastAsia="Times New Roman" w:hAnsi="Times New Roman" w:cs="Times New Roman"/>
          <w:color w:val="000000"/>
          <w:sz w:val="28"/>
          <w:szCs w:val="28"/>
          <w:lang w:eastAsia="ru-RU"/>
        </w:rPr>
        <w:t>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"https://www.agroinvestor.ru/companies/a-z/vaderstad/"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Väderstad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с долотами </w:t>
      </w:r>
      <w:proofErr w:type="spellStart"/>
      <w:r w:rsidRPr="00717549">
        <w:rPr>
          <w:rFonts w:ascii="Times New Roman" w:eastAsia="Times New Roman" w:hAnsi="Times New Roman" w:cs="Times New Roman"/>
          <w:color w:val="000000"/>
          <w:sz w:val="28"/>
          <w:szCs w:val="28"/>
          <w:lang w:eastAsia="ru-RU"/>
        </w:rPr>
        <w:t>DeepLoosening</w:t>
      </w:r>
      <w:proofErr w:type="spellEnd"/>
      <w:r w:rsidRPr="00717549">
        <w:rPr>
          <w:rFonts w:ascii="Times New Roman" w:eastAsia="Times New Roman" w:hAnsi="Times New Roman" w:cs="Times New Roman"/>
          <w:color w:val="000000"/>
          <w:sz w:val="28"/>
          <w:szCs w:val="28"/>
          <w:lang w:eastAsia="ru-RU"/>
        </w:rPr>
        <w:t xml:space="preserve"> глубина увеличивается до 40 см.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«Но не секрет, что иногда на местах механизаторы игнорируют это правило и работают одним орудием «на все случаи жизни», — констатирует Илья Царьков. — После чего удивляются не слишком высокому качеству обработки или плохой производительности работы».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Например, работая наконечником </w:t>
      </w:r>
      <w:proofErr w:type="spellStart"/>
      <w:r w:rsidRPr="00717549">
        <w:rPr>
          <w:rFonts w:ascii="Times New Roman" w:eastAsia="Times New Roman" w:hAnsi="Times New Roman" w:cs="Times New Roman"/>
          <w:color w:val="000000"/>
          <w:sz w:val="28"/>
          <w:szCs w:val="28"/>
          <w:lang w:eastAsia="ru-RU"/>
        </w:rPr>
        <w:t>C-Mix</w:t>
      </w:r>
      <w:proofErr w:type="spellEnd"/>
      <w:r w:rsidRPr="00717549">
        <w:rPr>
          <w:rFonts w:ascii="Times New Roman" w:eastAsia="Times New Roman" w:hAnsi="Times New Roman" w:cs="Times New Roman"/>
          <w:color w:val="000000"/>
          <w:sz w:val="28"/>
          <w:szCs w:val="28"/>
          <w:lang w:eastAsia="ru-RU"/>
        </w:rPr>
        <w:t xml:space="preserve"> 80 при поверхностной обработке почвы (до 12 см.) хозяйство рискует увидеть на поле серьёзные огрехи. То же самое произойдёт, если работать стрельчатой «гусиной» лапой </w:t>
      </w:r>
      <w:proofErr w:type="spellStart"/>
      <w:r w:rsidRPr="00717549">
        <w:rPr>
          <w:rFonts w:ascii="Times New Roman" w:eastAsia="Times New Roman" w:hAnsi="Times New Roman" w:cs="Times New Roman"/>
          <w:color w:val="000000"/>
          <w:sz w:val="28"/>
          <w:szCs w:val="28"/>
          <w:lang w:eastAsia="ru-RU"/>
        </w:rPr>
        <w:t>C-Mix</w:t>
      </w:r>
      <w:proofErr w:type="spellEnd"/>
      <w:r w:rsidRPr="00717549">
        <w:rPr>
          <w:rFonts w:ascii="Times New Roman" w:eastAsia="Times New Roman" w:hAnsi="Times New Roman" w:cs="Times New Roman"/>
          <w:color w:val="000000"/>
          <w:sz w:val="28"/>
          <w:szCs w:val="28"/>
          <w:lang w:eastAsia="ru-RU"/>
        </w:rPr>
        <w:t xml:space="preserve"> 320 мм на глубине 30 см — из-за сильной нагрузки эффективности не будет.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Также практикуется модификация рабочих органов в зависимости от цели обработки. Иными словами, универсальные долота на 80 мм для работы в определённых условиях «обрастают» прикручиваемыми «крылышками», превращаясь в комбинированное орудие для одновременного рыхления и подрезания сорняков на небольшой глубине.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«При такой конструкции ширина долота должна обеспечивать своей шириной защиту точки крепления крыльев к стойке во избежание их чрезмерного износа, — говорит Алексей Кирсанов. — Соответственно «крылышки» можно ставить на широкие </w:t>
      </w:r>
      <w:proofErr w:type="spellStart"/>
      <w:r w:rsidRPr="00717549">
        <w:rPr>
          <w:rFonts w:ascii="Times New Roman" w:eastAsia="Times New Roman" w:hAnsi="Times New Roman" w:cs="Times New Roman"/>
          <w:color w:val="000000"/>
          <w:sz w:val="28"/>
          <w:szCs w:val="28"/>
          <w:lang w:eastAsia="ru-RU"/>
        </w:rPr>
        <w:t>долотья</w:t>
      </w:r>
      <w:proofErr w:type="spellEnd"/>
      <w:r w:rsidRPr="00717549">
        <w:rPr>
          <w:rFonts w:ascii="Times New Roman" w:eastAsia="Times New Roman" w:hAnsi="Times New Roman" w:cs="Times New Roman"/>
          <w:color w:val="000000"/>
          <w:sz w:val="28"/>
          <w:szCs w:val="28"/>
          <w:lang w:eastAsia="ru-RU"/>
        </w:rPr>
        <w:t xml:space="preserve"> 80 +. При этом следует понимать, что ограничивается глубина, на которой может работать агрегат, поэтому с крыльями не рекомендуется работать на отметке ниже 15 см, поскольку это малоэффективно и </w:t>
      </w:r>
      <w:proofErr w:type="spellStart"/>
      <w:r w:rsidRPr="00717549">
        <w:rPr>
          <w:rFonts w:ascii="Times New Roman" w:eastAsia="Times New Roman" w:hAnsi="Times New Roman" w:cs="Times New Roman"/>
          <w:color w:val="000000"/>
          <w:sz w:val="28"/>
          <w:szCs w:val="28"/>
          <w:lang w:eastAsia="ru-RU"/>
        </w:rPr>
        <w:t>энергозатратно</w:t>
      </w:r>
      <w:proofErr w:type="spellEnd"/>
      <w:r w:rsidRPr="00717549">
        <w:rPr>
          <w:rFonts w:ascii="Times New Roman" w:eastAsia="Times New Roman" w:hAnsi="Times New Roman" w:cs="Times New Roman"/>
          <w:color w:val="000000"/>
          <w:sz w:val="28"/>
          <w:szCs w:val="28"/>
          <w:lang w:eastAsia="ru-RU"/>
        </w:rPr>
        <w:t>».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Если в хозяйстве стремятся работать на глубину 20-30 см и при этом достигать интенсивного перемешивания, специалисты компании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Kverneland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рекомендуют применять комбинированный метод работы. А именно ставить узкие рабочие органы внизу, чтобы работать на глубине и не нагружать трактор, а широкие — вверху, чтобы шло интенсивное перемешивание.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Если в приоритете у агрономов стоит перемешивание, то эксперты советуют применение на стойках дополнительных отвалов. Они создают эффект «фонтанирования» почвы, лучше «чернят», но при этом энергопотребление агрегата возрастает.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Неизбежность процедуры замены наконечников производители постарались максимально облегчить. Например, в </w:t>
      </w:r>
      <w:proofErr w:type="spellStart"/>
      <w:r w:rsidRPr="00717549">
        <w:rPr>
          <w:rFonts w:ascii="Times New Roman" w:eastAsia="Times New Roman" w:hAnsi="Times New Roman" w:cs="Times New Roman"/>
          <w:color w:val="000000"/>
          <w:sz w:val="28"/>
          <w:szCs w:val="28"/>
          <w:lang w:eastAsia="ru-RU"/>
        </w:rPr>
        <w:t>Cenius</w:t>
      </w:r>
      <w:proofErr w:type="spellEnd"/>
      <w:r w:rsidRPr="00717549">
        <w:rPr>
          <w:rFonts w:ascii="Times New Roman" w:eastAsia="Times New Roman" w:hAnsi="Times New Roman" w:cs="Times New Roman"/>
          <w:color w:val="000000"/>
          <w:sz w:val="28"/>
          <w:szCs w:val="28"/>
          <w:lang w:eastAsia="ru-RU"/>
        </w:rPr>
        <w:t> TX она заключается в откручивании двух болтов и занимает всего 2 минуты. </w:t>
      </w:r>
    </w:p>
    <w:p w:rsidR="00186B64" w:rsidRPr="00717549"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Так и у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Kverneland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прямо в поле точным ударом молотка за пару секунд выбивается старый и ставится новый наконечник в системе </w:t>
      </w:r>
      <w:proofErr w:type="spellStart"/>
      <w:r w:rsidRPr="00717549">
        <w:rPr>
          <w:rFonts w:ascii="Times New Roman" w:eastAsia="Times New Roman" w:hAnsi="Times New Roman" w:cs="Times New Roman"/>
          <w:color w:val="000000"/>
          <w:sz w:val="28"/>
          <w:szCs w:val="28"/>
          <w:lang w:eastAsia="ru-RU"/>
        </w:rPr>
        <w:t>Knock-on</w:t>
      </w:r>
      <w:proofErr w:type="spellEnd"/>
      <w:r w:rsidRPr="00717549">
        <w:rPr>
          <w:rFonts w:ascii="Times New Roman" w:eastAsia="Times New Roman" w:hAnsi="Times New Roman" w:cs="Times New Roman"/>
          <w:color w:val="000000"/>
          <w:sz w:val="28"/>
          <w:szCs w:val="28"/>
          <w:lang w:eastAsia="ru-RU"/>
        </w:rPr>
        <w:t>. </w:t>
      </w:r>
    </w:p>
    <w:p w:rsidR="00186B64" w:rsidRDefault="00186B64"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Своя быстросъёмная система есть и у компании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"https://www.agroinvestor.ru/companies/a-z/lemken/"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Lemken</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По словам руководителя службы сервиса российского представительства компании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"https://www.agroinvestor.ru/companies/a-z/lemken/"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Lemken</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"https://www.agroinvestor.ru/companies/a-z/lemken/"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Лемкен</w:t>
      </w:r>
      <w:proofErr w:type="gramStart"/>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w:t>
      </w:r>
      <w:proofErr w:type="gramEnd"/>
      <w:r w:rsidRPr="00717549">
        <w:rPr>
          <w:rFonts w:ascii="Times New Roman" w:eastAsia="Times New Roman" w:hAnsi="Times New Roman" w:cs="Times New Roman"/>
          <w:color w:val="000000"/>
          <w:sz w:val="28"/>
          <w:szCs w:val="28"/>
          <w:lang w:eastAsia="ru-RU"/>
        </w:rPr>
        <w:t>Рус</w:t>
      </w:r>
      <w:proofErr w:type="spellEnd"/>
      <w:r w:rsidRPr="00717549">
        <w:rPr>
          <w:rFonts w:ascii="Times New Roman" w:eastAsia="Times New Roman" w:hAnsi="Times New Roman" w:cs="Times New Roman"/>
          <w:color w:val="000000"/>
          <w:sz w:val="28"/>
          <w:szCs w:val="28"/>
          <w:lang w:eastAsia="ru-RU"/>
        </w:rPr>
        <w:t>») Дмитрия Носова, сменить рабочие органы можно без использования инструментов. </w:t>
      </w:r>
    </w:p>
    <w:p w:rsidR="00717549" w:rsidRPr="00717549" w:rsidRDefault="00717549"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F60841" w:rsidRPr="00717549" w:rsidRDefault="00D04EE3" w:rsidP="00717549">
      <w:pPr>
        <w:spacing w:after="0" w:line="240" w:lineRule="auto"/>
        <w:ind w:firstLine="709"/>
        <w:jc w:val="center"/>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3890250" cy="1966461"/>
            <wp:effectExtent l="19050" t="0" r="0" b="0"/>
            <wp:docPr id="7" name="Рисунок 7" descr="C:\Users\User\Desktop\СОВРЕМЕННАЯ АГРОТЕХНИКА 2021 г\f7597a3d3f88cc276d0052edb5605c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СОВРЕМЕННАЯ АГРОТЕХНИКА 2021 г\f7597a3d3f88cc276d0052edb5605cf1.jpg"/>
                    <pic:cNvPicPr>
                      <a:picLocks noChangeAspect="1" noChangeArrowheads="1"/>
                    </pic:cNvPicPr>
                  </pic:nvPicPr>
                  <pic:blipFill>
                    <a:blip r:embed="rId14" cstate="print"/>
                    <a:srcRect/>
                    <a:stretch>
                      <a:fillRect/>
                    </a:stretch>
                  </pic:blipFill>
                  <pic:spPr bwMode="auto">
                    <a:xfrm>
                      <a:off x="0" y="0"/>
                      <a:ext cx="3894912" cy="1968818"/>
                    </a:xfrm>
                    <a:prstGeom prst="rect">
                      <a:avLst/>
                    </a:prstGeom>
                    <a:noFill/>
                    <a:ln w="9525">
                      <a:noFill/>
                      <a:miter lim="800000"/>
                      <a:headEnd/>
                      <a:tailEnd/>
                    </a:ln>
                  </pic:spPr>
                </pic:pic>
              </a:graphicData>
            </a:graphic>
          </wp:inline>
        </w:drawing>
      </w:r>
    </w:p>
    <w:p w:rsidR="00E70CDC" w:rsidRPr="00717549" w:rsidRDefault="00E70CDC"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Усилить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Эксперименты Алексея Кирсанова из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Kverneland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показали, что одни и те же наконечники в одном и том же хозяйстве «ходят» от 45 до 650 га (на 1 м захвата машины, в зависимости от сухого или влажного года). Для крупных хозяйств, чтобы уйти от простоев, он советует применять рабочие органы с </w:t>
      </w:r>
      <w:proofErr w:type="spellStart"/>
      <w:r w:rsidRPr="00717549">
        <w:rPr>
          <w:rFonts w:ascii="Times New Roman" w:eastAsia="Times New Roman" w:hAnsi="Times New Roman" w:cs="Times New Roman"/>
          <w:color w:val="000000"/>
          <w:sz w:val="28"/>
          <w:szCs w:val="28"/>
          <w:lang w:eastAsia="ru-RU"/>
        </w:rPr>
        <w:t>трудноизнашивающимися</w:t>
      </w:r>
      <w:proofErr w:type="spellEnd"/>
      <w:r w:rsidRPr="00717549">
        <w:rPr>
          <w:rFonts w:ascii="Times New Roman" w:eastAsia="Times New Roman" w:hAnsi="Times New Roman" w:cs="Times New Roman"/>
          <w:color w:val="000000"/>
          <w:sz w:val="28"/>
          <w:szCs w:val="28"/>
          <w:lang w:eastAsia="ru-RU"/>
        </w:rPr>
        <w:t xml:space="preserve"> наплавками, которые есть практически у каждого производителя. Как правило, они изготовляются из специальных сплавов: </w:t>
      </w:r>
      <w:proofErr w:type="spellStart"/>
      <w:r w:rsidRPr="00717549">
        <w:rPr>
          <w:rFonts w:ascii="Times New Roman" w:eastAsia="Times New Roman" w:hAnsi="Times New Roman" w:cs="Times New Roman"/>
          <w:color w:val="000000"/>
          <w:sz w:val="28"/>
          <w:szCs w:val="28"/>
          <w:lang w:eastAsia="ru-RU"/>
        </w:rPr>
        <w:t>хроммолибденовый</w:t>
      </w:r>
      <w:proofErr w:type="spellEnd"/>
      <w:r w:rsidRPr="00717549">
        <w:rPr>
          <w:rFonts w:ascii="Times New Roman" w:eastAsia="Times New Roman" w:hAnsi="Times New Roman" w:cs="Times New Roman"/>
          <w:color w:val="000000"/>
          <w:sz w:val="28"/>
          <w:szCs w:val="28"/>
          <w:lang w:eastAsia="ru-RU"/>
        </w:rPr>
        <w:t xml:space="preserve">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Kverneland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w:t>
      </w:r>
      <w:proofErr w:type="gramStart"/>
      <w:r w:rsidRPr="00717549">
        <w:rPr>
          <w:rFonts w:ascii="Times New Roman" w:eastAsia="Times New Roman" w:hAnsi="Times New Roman" w:cs="Times New Roman"/>
          <w:color w:val="000000"/>
          <w:sz w:val="28"/>
          <w:szCs w:val="28"/>
          <w:lang w:eastAsia="ru-RU"/>
        </w:rPr>
        <w:t>карбидный</w:t>
      </w:r>
      <w:proofErr w:type="gramEnd"/>
      <w:r w:rsidRPr="00717549">
        <w:rPr>
          <w:rFonts w:ascii="Times New Roman" w:eastAsia="Times New Roman" w:hAnsi="Times New Roman" w:cs="Times New Roman"/>
          <w:color w:val="000000"/>
          <w:sz w:val="28"/>
          <w:szCs w:val="28"/>
          <w:lang w:eastAsia="ru-RU"/>
        </w:rPr>
        <w:t xml:space="preserve"> (</w:t>
      </w:r>
      <w:hyperlink r:id="rId15" w:history="1">
        <w:r w:rsidRPr="00717549">
          <w:rPr>
            <w:rFonts w:ascii="Times New Roman" w:eastAsia="Times New Roman" w:hAnsi="Times New Roman" w:cs="Times New Roman"/>
            <w:color w:val="000000"/>
            <w:sz w:val="28"/>
            <w:szCs w:val="28"/>
            <w:u w:val="single"/>
            <w:lang w:eastAsia="ru-RU"/>
          </w:rPr>
          <w:t>KUHN</w:t>
        </w:r>
      </w:hyperlink>
      <w:r w:rsidRPr="00717549">
        <w:rPr>
          <w:rFonts w:ascii="Times New Roman" w:eastAsia="Times New Roman" w:hAnsi="Times New Roman" w:cs="Times New Roman"/>
          <w:color w:val="000000"/>
          <w:sz w:val="28"/>
          <w:szCs w:val="28"/>
          <w:lang w:eastAsia="ru-RU"/>
        </w:rPr>
        <w:t xml:space="preserve">), карбидно-вольфрамовый </w:t>
      </w:r>
      <w:proofErr w:type="spellStart"/>
      <w:r w:rsidRPr="00717549">
        <w:rPr>
          <w:rFonts w:ascii="Times New Roman" w:eastAsia="Times New Roman" w:hAnsi="Times New Roman" w:cs="Times New Roman"/>
          <w:color w:val="000000"/>
          <w:sz w:val="28"/>
          <w:szCs w:val="28"/>
          <w:lang w:eastAsia="ru-RU"/>
        </w:rPr>
        <w:t>Marathon</w:t>
      </w:r>
      <w:proofErr w:type="spellEnd"/>
      <w:r w:rsidRPr="00717549">
        <w:rPr>
          <w:rFonts w:ascii="Times New Roman" w:eastAsia="Times New Roman" w:hAnsi="Times New Roman" w:cs="Times New Roman"/>
          <w:color w:val="000000"/>
          <w:sz w:val="28"/>
          <w:szCs w:val="28"/>
          <w:lang w:eastAsia="ru-RU"/>
        </w:rPr>
        <w:t xml:space="preserve"> от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"https://www.agroinvestor.ru/companies/a-z/vaderstad/"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Väderstad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и др.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На каменистых и плотных почвах Вячеслав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xml:space="preserve"> советует не экономить на усиленных наконечниках и крыльях: их износ в 3-5 раз ниже, чем обычных лап, правда стоимость на 30-60% выше. К тому же твердосплавная окантовка, предотвращая преждевременную деформацию рабочих органов, позволяет держать высоким качество </w:t>
      </w:r>
      <w:proofErr w:type="spellStart"/>
      <w:r w:rsidRPr="00717549">
        <w:rPr>
          <w:rFonts w:ascii="Times New Roman" w:eastAsia="Times New Roman" w:hAnsi="Times New Roman" w:cs="Times New Roman"/>
          <w:color w:val="000000"/>
          <w:sz w:val="28"/>
          <w:szCs w:val="28"/>
          <w:lang w:eastAsia="ru-RU"/>
        </w:rPr>
        <w:t>почвообработки</w:t>
      </w:r>
      <w:proofErr w:type="spellEnd"/>
      <w:r w:rsidRPr="00717549">
        <w:rPr>
          <w:rFonts w:ascii="Times New Roman" w:eastAsia="Times New Roman" w:hAnsi="Times New Roman" w:cs="Times New Roman"/>
          <w:color w:val="000000"/>
          <w:sz w:val="28"/>
          <w:szCs w:val="28"/>
          <w:lang w:eastAsia="ru-RU"/>
        </w:rPr>
        <w:t>.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717549">
        <w:rPr>
          <w:rFonts w:ascii="Times New Roman" w:eastAsia="Times New Roman" w:hAnsi="Times New Roman" w:cs="Times New Roman"/>
          <w:color w:val="000000"/>
          <w:sz w:val="28"/>
          <w:szCs w:val="28"/>
          <w:lang w:eastAsia="ru-RU"/>
        </w:rPr>
        <w:t>Обычные</w:t>
      </w:r>
      <w:proofErr w:type="gramEnd"/>
      <w:r w:rsidRPr="00717549">
        <w:rPr>
          <w:rFonts w:ascii="Times New Roman" w:eastAsia="Times New Roman" w:hAnsi="Times New Roman" w:cs="Times New Roman"/>
          <w:color w:val="000000"/>
          <w:sz w:val="28"/>
          <w:szCs w:val="28"/>
          <w:lang w:eastAsia="ru-RU"/>
        </w:rPr>
        <w:t xml:space="preserve"> </w:t>
      </w:r>
      <w:proofErr w:type="spellStart"/>
      <w:r w:rsidRPr="00717549">
        <w:rPr>
          <w:rFonts w:ascii="Times New Roman" w:eastAsia="Times New Roman" w:hAnsi="Times New Roman" w:cs="Times New Roman"/>
          <w:color w:val="000000"/>
          <w:sz w:val="28"/>
          <w:szCs w:val="28"/>
          <w:lang w:eastAsia="ru-RU"/>
        </w:rPr>
        <w:t>долотья</w:t>
      </w:r>
      <w:proofErr w:type="spellEnd"/>
      <w:r w:rsidRPr="00717549">
        <w:rPr>
          <w:rFonts w:ascii="Times New Roman" w:eastAsia="Times New Roman" w:hAnsi="Times New Roman" w:cs="Times New Roman"/>
          <w:color w:val="000000"/>
          <w:sz w:val="28"/>
          <w:szCs w:val="28"/>
          <w:lang w:eastAsia="ru-RU"/>
        </w:rPr>
        <w:t xml:space="preserve"> быстрее изнашиваются и, следовательно, теряют свою форму. Причем, передние и расположенные в зоне колес, по словам Алексея Кирсанова, более подвержены стиранию, чем задние. Поэтому обработка почвы становится неравномерной. </w:t>
      </w:r>
      <w:proofErr w:type="spellStart"/>
      <w:r w:rsidRPr="00717549">
        <w:rPr>
          <w:rFonts w:ascii="Times New Roman" w:eastAsia="Times New Roman" w:hAnsi="Times New Roman" w:cs="Times New Roman"/>
          <w:color w:val="000000"/>
          <w:sz w:val="28"/>
          <w:szCs w:val="28"/>
          <w:lang w:eastAsia="ru-RU"/>
        </w:rPr>
        <w:t>Долотья</w:t>
      </w:r>
      <w:proofErr w:type="spellEnd"/>
      <w:r w:rsidRPr="00717549">
        <w:rPr>
          <w:rFonts w:ascii="Times New Roman" w:eastAsia="Times New Roman" w:hAnsi="Times New Roman" w:cs="Times New Roman"/>
          <w:color w:val="000000"/>
          <w:sz w:val="28"/>
          <w:szCs w:val="28"/>
          <w:lang w:eastAsia="ru-RU"/>
        </w:rPr>
        <w:t xml:space="preserve"> же с усиленными наплавками «остаются в форме» на протяжении всего срока службы и избавляют от необходимости их более частой замены для компенсации неравномерного износа. </w:t>
      </w:r>
    </w:p>
    <w:p w:rsidR="00E70CDC" w:rsidRPr="00717549" w:rsidRDefault="00E70CDC"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Диски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В конструкциях универсальных культиваторов применяются одна или две батареи переднего ряда дисков. «Задача таких батарей — измельчать стерню и закрывать её землей», — поясняет Алексей Кирсанов. Желательно, чтобы на машине была предусмотрена возможность смещения батареи передних и задних дисков. Это даст возможность по мере износа регулировать их друг относительно друга и тем самым нивелировать эффект гребёнок. Можно даже поменять их местами, чем значительно снизить возможность огрехов через какое-то время в процессе эксплуатации.</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Применяют два типа дисков: гладкие и вырезные. Последние агрессивнее перемешивают почву, измельчают пожнивные остатки, но при этом создаётся </w:t>
      </w:r>
      <w:proofErr w:type="spellStart"/>
      <w:r w:rsidRPr="00717549">
        <w:rPr>
          <w:rFonts w:ascii="Times New Roman" w:eastAsia="Times New Roman" w:hAnsi="Times New Roman" w:cs="Times New Roman"/>
          <w:color w:val="000000"/>
          <w:sz w:val="28"/>
          <w:szCs w:val="28"/>
          <w:lang w:eastAsia="ru-RU"/>
        </w:rPr>
        <w:t>крупнокомковатая</w:t>
      </w:r>
      <w:proofErr w:type="spellEnd"/>
      <w:r w:rsidRPr="00717549">
        <w:rPr>
          <w:rFonts w:ascii="Times New Roman" w:eastAsia="Times New Roman" w:hAnsi="Times New Roman" w:cs="Times New Roman"/>
          <w:color w:val="000000"/>
          <w:sz w:val="28"/>
          <w:szCs w:val="28"/>
          <w:lang w:eastAsia="ru-RU"/>
        </w:rPr>
        <w:t xml:space="preserve"> структура почвы, к тому же не слишком хорошо выровненная. В южных районах, где почва более твёрдая и сухая, Павел </w:t>
      </w:r>
      <w:proofErr w:type="spellStart"/>
      <w:r w:rsidRPr="00717549">
        <w:rPr>
          <w:rFonts w:ascii="Times New Roman" w:eastAsia="Times New Roman" w:hAnsi="Times New Roman" w:cs="Times New Roman"/>
          <w:color w:val="000000"/>
          <w:sz w:val="28"/>
          <w:szCs w:val="28"/>
          <w:lang w:eastAsia="ru-RU"/>
        </w:rPr>
        <w:t>Вильчинский</w:t>
      </w:r>
      <w:proofErr w:type="spellEnd"/>
      <w:r w:rsidRPr="00717549">
        <w:rPr>
          <w:rFonts w:ascii="Times New Roman" w:eastAsia="Times New Roman" w:hAnsi="Times New Roman" w:cs="Times New Roman"/>
          <w:color w:val="000000"/>
          <w:sz w:val="28"/>
          <w:szCs w:val="28"/>
          <w:lang w:eastAsia="ru-RU"/>
        </w:rPr>
        <w:t xml:space="preserve"> рекомендует использовать вырезные диски, чтобы разрушать комки.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Располагают их ровно или под агрессивным углом. В первом случае стерня режется и не перемешивается, во втором происходит дополнительное перемешивание </w:t>
      </w:r>
      <w:proofErr w:type="spellStart"/>
      <w:r w:rsidRPr="00717549">
        <w:rPr>
          <w:rFonts w:ascii="Times New Roman" w:eastAsia="Times New Roman" w:hAnsi="Times New Roman" w:cs="Times New Roman"/>
          <w:color w:val="000000"/>
          <w:sz w:val="28"/>
          <w:szCs w:val="28"/>
          <w:lang w:eastAsia="ru-RU"/>
        </w:rPr>
        <w:t>пожнивья</w:t>
      </w:r>
      <w:proofErr w:type="spellEnd"/>
      <w:r w:rsidRPr="00717549">
        <w:rPr>
          <w:rFonts w:ascii="Times New Roman" w:eastAsia="Times New Roman" w:hAnsi="Times New Roman" w:cs="Times New Roman"/>
          <w:color w:val="000000"/>
          <w:sz w:val="28"/>
          <w:szCs w:val="28"/>
          <w:lang w:eastAsia="ru-RU"/>
        </w:rPr>
        <w:t xml:space="preserve"> с почвой. Интенсивность перемешивания, по словам Алексея Кирсанова, прямо пропорциональна агрессивности угла атаки дисков. «И чем влажнее почвы, тем меньше должен быть угол», — замечает он.</w:t>
      </w:r>
    </w:p>
    <w:p w:rsidR="00E70CDC" w:rsidRPr="00717549" w:rsidRDefault="00E70CDC"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Сфера или конус?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По мнению Алексея Кирсанова, физика и конструкция сферических дисков не позволяет им эффективно работать (быстро вращаться) на глубине меньше 6-7 см. Тогда как на финишной обработке уровень погружения орудия в почву не должен превышать глубину заделки семян. То есть, он не должен быть ниже 5-6 см, чтобы посевное ложе было плотным и почвенные капилляры на этой глубине не были нарушены. Кроме того, сферические диски в процессе работы переворачивают наружный пласт почвы, чем значительно сильнее высушивают верхний слой.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717549">
        <w:rPr>
          <w:rFonts w:ascii="Times New Roman" w:eastAsia="Times New Roman" w:hAnsi="Times New Roman" w:cs="Times New Roman"/>
          <w:color w:val="000000"/>
          <w:sz w:val="28"/>
          <w:szCs w:val="28"/>
          <w:lang w:eastAsia="ru-RU"/>
        </w:rPr>
        <w:t xml:space="preserve">В связи с этим предпочтение современных производителей дисковых борон, в том числе в составе культиваторов, отдается коническим дискам, которые позволяют создать ровное и равномерно уплотнённое посевное ложе с </w:t>
      </w:r>
      <w:proofErr w:type="spellStart"/>
      <w:r w:rsidRPr="00717549">
        <w:rPr>
          <w:rFonts w:ascii="Times New Roman" w:eastAsia="Times New Roman" w:hAnsi="Times New Roman" w:cs="Times New Roman"/>
          <w:color w:val="000000"/>
          <w:sz w:val="28"/>
          <w:szCs w:val="28"/>
          <w:lang w:eastAsia="ru-RU"/>
        </w:rPr>
        <w:t>мелкокомковатой</w:t>
      </w:r>
      <w:proofErr w:type="spellEnd"/>
      <w:r w:rsidRPr="00717549">
        <w:rPr>
          <w:rFonts w:ascii="Times New Roman" w:eastAsia="Times New Roman" w:hAnsi="Times New Roman" w:cs="Times New Roman"/>
          <w:color w:val="000000"/>
          <w:sz w:val="28"/>
          <w:szCs w:val="28"/>
          <w:lang w:eastAsia="ru-RU"/>
        </w:rPr>
        <w:t xml:space="preserve"> структурой в горизонте заделки семян даже на глубине 3 см. Кроме того, благодаря конической форме, диски поддерживают один и тот же рабочий угол по отношению к земле, независимо от износа и</w:t>
      </w:r>
      <w:proofErr w:type="gramEnd"/>
      <w:r w:rsidRPr="00717549">
        <w:rPr>
          <w:rFonts w:ascii="Times New Roman" w:eastAsia="Times New Roman" w:hAnsi="Times New Roman" w:cs="Times New Roman"/>
          <w:color w:val="000000"/>
          <w:sz w:val="28"/>
          <w:szCs w:val="28"/>
          <w:lang w:eastAsia="ru-RU"/>
        </w:rPr>
        <w:t xml:space="preserve"> рабочей глубины.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У многих производителей после стоек в универсальных культиваторах устанавливают дополнительные небольшие выравнивающие диски. Они равномерно распределяют землю, закрывают щели и нивелируют гребни. Вместо них может использоваться специальная выравнивающая планка. Ее рекомендуют к использованию на лёгких почвах и при малом количестве растительных остатков, в то время как диски более универсальны и менее подвержены забиваниям.</w:t>
      </w:r>
    </w:p>
    <w:p w:rsidR="00E70CDC" w:rsidRPr="00717549" w:rsidRDefault="00E70CDC"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Катки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Один из самых основополагающих и важных элементов любой подготовки почвы (основной, предпосевной, паровой и т. д.) — выбор катков. Илья Царьков обращает внимание, </w:t>
      </w:r>
      <w:proofErr w:type="gramStart"/>
      <w:r w:rsidRPr="00717549">
        <w:rPr>
          <w:rFonts w:ascii="Times New Roman" w:eastAsia="Times New Roman" w:hAnsi="Times New Roman" w:cs="Times New Roman"/>
          <w:color w:val="000000"/>
          <w:sz w:val="28"/>
          <w:szCs w:val="28"/>
          <w:lang w:eastAsia="ru-RU"/>
        </w:rPr>
        <w:t>что</w:t>
      </w:r>
      <w:proofErr w:type="gramEnd"/>
      <w:r w:rsidRPr="00717549">
        <w:rPr>
          <w:rFonts w:ascii="Times New Roman" w:eastAsia="Times New Roman" w:hAnsi="Times New Roman" w:cs="Times New Roman"/>
          <w:color w:val="000000"/>
          <w:sz w:val="28"/>
          <w:szCs w:val="28"/>
          <w:lang w:eastAsia="ru-RU"/>
        </w:rPr>
        <w:t xml:space="preserve"> несмотря на то, что машина универсальная, применять один каток для всех видов обработок не рекомендуется. Зачастую универсальный каток, который компания предлагает в комплекте к машине, не всегда подходит под тип почв и рельефно-климатические особенности хозяйства. Поэтому специалист советует иметь в запасе несколько видов под каждую почвообрабатывающую операцию.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По словам Алексея Кирсанова, наиболее проблематичными для работы, являются влажные почвы. Налипание на каток будет лимитирующим фактором и затормозит работу всего агрегата. Поэтому для операций во влажный сезон он рекомендует тяжёлые металлические катки с самоочищением с помощью чистиков специальной конструкции — цельные или блинчатые (наборные).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Они хорошо справляются со своей функцией (уплотняют и разбивают комки) и мало подвержены залипанию во влажной почве, отмечает Павел </w:t>
      </w:r>
      <w:proofErr w:type="spellStart"/>
      <w:r w:rsidRPr="00717549">
        <w:rPr>
          <w:rFonts w:ascii="Times New Roman" w:eastAsia="Times New Roman" w:hAnsi="Times New Roman" w:cs="Times New Roman"/>
          <w:color w:val="000000"/>
          <w:sz w:val="28"/>
          <w:szCs w:val="28"/>
          <w:lang w:eastAsia="ru-RU"/>
        </w:rPr>
        <w:t>Вильчинский</w:t>
      </w:r>
      <w:proofErr w:type="spellEnd"/>
      <w:r w:rsidRPr="00717549">
        <w:rPr>
          <w:rFonts w:ascii="Times New Roman" w:eastAsia="Times New Roman" w:hAnsi="Times New Roman" w:cs="Times New Roman"/>
          <w:color w:val="000000"/>
          <w:sz w:val="28"/>
          <w:szCs w:val="28"/>
          <w:lang w:eastAsia="ru-RU"/>
        </w:rPr>
        <w:t xml:space="preserve">. Такие катки, к тому же, хорошо показали себя в условиях повышенной каменистости — они </w:t>
      </w:r>
      <w:proofErr w:type="gramStart"/>
      <w:r w:rsidRPr="00717549">
        <w:rPr>
          <w:rFonts w:ascii="Times New Roman" w:eastAsia="Times New Roman" w:hAnsi="Times New Roman" w:cs="Times New Roman"/>
          <w:color w:val="000000"/>
          <w:sz w:val="28"/>
          <w:szCs w:val="28"/>
          <w:lang w:eastAsia="ru-RU"/>
        </w:rPr>
        <w:t>вдавливают камни глубоко в почву, не повреждаясь</w:t>
      </w:r>
      <w:proofErr w:type="gramEnd"/>
      <w:r w:rsidRPr="00717549">
        <w:rPr>
          <w:rFonts w:ascii="Times New Roman" w:eastAsia="Times New Roman" w:hAnsi="Times New Roman" w:cs="Times New Roman"/>
          <w:color w:val="000000"/>
          <w:sz w:val="28"/>
          <w:szCs w:val="28"/>
          <w:lang w:eastAsia="ru-RU"/>
        </w:rPr>
        <w:t>. Подобные модели катков есть почти у каждого производителя: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"https://www.agroinvestor.ru/companies/a-z/amazone/"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Amazone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"https://www.agroinvestor.ru/companies/a-z/lemken/"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Lemken</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и др. Например, у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Kverneland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"https://www.agroinvestor.ru/companies/a-z/vaderstad/"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Väderstad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Single</w:t>
      </w:r>
      <w:proofErr w:type="spellEnd"/>
      <w:r w:rsidRPr="00717549">
        <w:rPr>
          <w:rFonts w:ascii="Times New Roman" w:eastAsia="Times New Roman" w:hAnsi="Times New Roman" w:cs="Times New Roman"/>
          <w:color w:val="000000"/>
          <w:sz w:val="28"/>
          <w:szCs w:val="28"/>
          <w:lang w:eastAsia="ru-RU"/>
        </w:rPr>
        <w:t xml:space="preserve"> </w:t>
      </w:r>
      <w:proofErr w:type="spellStart"/>
      <w:r w:rsidRPr="00717549">
        <w:rPr>
          <w:rFonts w:ascii="Times New Roman" w:eastAsia="Times New Roman" w:hAnsi="Times New Roman" w:cs="Times New Roman"/>
          <w:color w:val="000000"/>
          <w:sz w:val="28"/>
          <w:szCs w:val="28"/>
          <w:lang w:eastAsia="ru-RU"/>
        </w:rPr>
        <w:t>SteelRunner</w:t>
      </w:r>
      <w:proofErr w:type="spellEnd"/>
      <w:r w:rsidRPr="00717549">
        <w:rPr>
          <w:rFonts w:ascii="Times New Roman" w:eastAsia="Times New Roman" w:hAnsi="Times New Roman" w:cs="Times New Roman"/>
          <w:color w:val="000000"/>
          <w:sz w:val="28"/>
          <w:szCs w:val="28"/>
          <w:lang w:eastAsia="ru-RU"/>
        </w:rPr>
        <w:t>) в арсенале предлагается наборный каток на едином валу, стянутый болтами. Такая конструкция, по словам Алексея Кирсанова, более безопасна при попадании камней (не повреждаются чистики).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У компании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"https://www.agroinvestor.ru/companies/a-z/lemken/"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Lemken</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прикатывающий профильный каток PPW600/540 или двойной прикатывающий каток PDW600/600. Но данные катки имеют ограничения на установку в зависимости от типа культиватора и модели, замечает Дмитрий Носов. С точки зрения эксплуатационной надежности, по мнению Вячеслава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актуальны сдвоенные катки: они имеют большую площадь опоры, расположение элементов одного ряда между элементами другого способствует самоочищению, у них лучше качество обратного уплотнения. В целом такие катки проще, дешевле и надежнее.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Для предпосевной обработки можно использовать резиновые колёсные катки: они неплохо показывают себя на таком уплотнении, но боятся влаги и начинают скользить, забиваясь на вымочках, предупреждает Алексей Кирсанов. Поэтому резиновые катки не для влажных условий.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Сплошные катки с клиновыми кольцами неплохи на легких, средних, тяжелых и каменистых почвах. По словам Ильи </w:t>
      </w:r>
      <w:proofErr w:type="spellStart"/>
      <w:r w:rsidRPr="00717549">
        <w:rPr>
          <w:rFonts w:ascii="Times New Roman" w:eastAsia="Times New Roman" w:hAnsi="Times New Roman" w:cs="Times New Roman"/>
          <w:color w:val="000000"/>
          <w:sz w:val="28"/>
          <w:szCs w:val="28"/>
          <w:lang w:eastAsia="ru-RU"/>
        </w:rPr>
        <w:t>Царькова</w:t>
      </w:r>
      <w:proofErr w:type="spellEnd"/>
      <w:r w:rsidRPr="00717549">
        <w:rPr>
          <w:rFonts w:ascii="Times New Roman" w:eastAsia="Times New Roman" w:hAnsi="Times New Roman" w:cs="Times New Roman"/>
          <w:color w:val="000000"/>
          <w:sz w:val="28"/>
          <w:szCs w:val="28"/>
          <w:lang w:eastAsia="ru-RU"/>
        </w:rPr>
        <w:t>, они осуществляют небольшое обратное уплотнение почвы, закрытие влаги, обеспечивают быстрое прорастание падалицы предшественника.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А вот открытые катки кольцевого или спирального типа Алексей Кирсанов не рекомендует использовать на каменистых почвах, так как они будут забиваться камнями. Также не подойдут для них самые бюджетные варианты — трубчатые катки. Они боятся влаги и камней и применяются преимущественно на легких и средних почвах, осуществляя минимальное обратное уплотнение и лёгкое выравнивание.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В большинстве современных агрегатов реализован принципиально важный, с точки зрения универсальности, момент: возможность работы без катка. И если предприятие планирует проводить осенние работы без обратного уплотнения, им нужно обратить внимание на такую способность машины.</w:t>
      </w:r>
    </w:p>
    <w:p w:rsidR="00E70CDC" w:rsidRPr="00717549" w:rsidRDefault="00EE7733"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val="en-US" w:eastAsia="ru-RU"/>
        </w:rPr>
      </w:pPr>
      <w:hyperlink r:id="rId16" w:history="1">
        <w:r w:rsidR="00E70CDC" w:rsidRPr="00717549">
          <w:rPr>
            <w:rFonts w:ascii="Times New Roman" w:eastAsia="Times New Roman" w:hAnsi="Times New Roman" w:cs="Times New Roman"/>
            <w:color w:val="000000"/>
            <w:sz w:val="28"/>
            <w:szCs w:val="28"/>
            <w:u w:val="single"/>
            <w:lang w:val="en-US" w:eastAsia="ru-RU"/>
          </w:rPr>
          <w:t>KUHN</w:t>
        </w:r>
      </w:hyperlink>
      <w:r w:rsidR="00E70CDC" w:rsidRPr="00717549">
        <w:rPr>
          <w:rFonts w:ascii="Times New Roman" w:eastAsia="Times New Roman" w:hAnsi="Times New Roman" w:cs="Times New Roman"/>
          <w:color w:val="000000"/>
          <w:sz w:val="28"/>
          <w:szCs w:val="28"/>
          <w:lang w:val="en-US" w:eastAsia="ru-RU"/>
        </w:rPr>
        <w:t>_8861_300dpi.jpg" src="/upload/medialibrary/e8c/e8c9525e7da9906f74373cc7e68649d5.jpg" height="680" title="</w:t>
      </w:r>
      <w:hyperlink r:id="rId17" w:history="1">
        <w:r w:rsidR="00E70CDC" w:rsidRPr="00717549">
          <w:rPr>
            <w:rFonts w:ascii="Times New Roman" w:eastAsia="Times New Roman" w:hAnsi="Times New Roman" w:cs="Times New Roman"/>
            <w:color w:val="000000"/>
            <w:sz w:val="28"/>
            <w:szCs w:val="28"/>
            <w:u w:val="single"/>
            <w:lang w:val="en-US" w:eastAsia="ru-RU"/>
          </w:rPr>
          <w:t>KUHN</w:t>
        </w:r>
      </w:hyperlink>
      <w:r w:rsidR="00E70CDC" w:rsidRPr="00717549">
        <w:rPr>
          <w:rFonts w:ascii="Times New Roman" w:eastAsia="Times New Roman" w:hAnsi="Times New Roman" w:cs="Times New Roman"/>
          <w:color w:val="000000"/>
          <w:sz w:val="28"/>
          <w:szCs w:val="28"/>
          <w:lang w:val="en-US" w:eastAsia="ru-RU"/>
        </w:rPr>
        <w:t>_8861_300dpi.jpg"&gt;</w:t>
      </w:r>
      <w:r w:rsidR="00E70CDC" w:rsidRPr="00717549">
        <w:rPr>
          <w:rFonts w:ascii="Times New Roman" w:eastAsia="Times New Roman" w:hAnsi="Times New Roman" w:cs="Times New Roman"/>
          <w:color w:val="000000"/>
          <w:sz w:val="28"/>
          <w:szCs w:val="28"/>
          <w:lang w:val="en-US" w:eastAsia="ru-RU"/>
        </w:rPr>
        <w:br/>
      </w:r>
      <w:hyperlink r:id="rId18" w:history="1">
        <w:r w:rsidR="00E70CDC" w:rsidRPr="00717549">
          <w:rPr>
            <w:rFonts w:ascii="Times New Roman" w:eastAsia="Times New Roman" w:hAnsi="Times New Roman" w:cs="Times New Roman"/>
            <w:color w:val="000000"/>
            <w:sz w:val="28"/>
            <w:szCs w:val="28"/>
            <w:u w:val="single"/>
            <w:lang w:val="en-US" w:eastAsia="ru-RU"/>
          </w:rPr>
          <w:t>KUHN</w:t>
        </w:r>
      </w:hyperlink>
    </w:p>
    <w:p w:rsidR="00E70CDC" w:rsidRPr="00717549" w:rsidRDefault="00E70CDC"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Независимость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717549">
        <w:rPr>
          <w:rFonts w:ascii="Times New Roman" w:eastAsia="Times New Roman" w:hAnsi="Times New Roman" w:cs="Times New Roman"/>
          <w:color w:val="000000"/>
          <w:sz w:val="28"/>
          <w:szCs w:val="28"/>
          <w:lang w:eastAsia="ru-RU"/>
        </w:rPr>
        <w:t xml:space="preserve">Главное отличие многофункциональных орудий от монофункциональных в том, что каждый инструмент в составе орудия можно использовать в разные сроки агрономического сезона либо вместе, либо порознь, обращает внимание Вячеслав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w:t>
      </w:r>
      <w:proofErr w:type="gramEnd"/>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Павел </w:t>
      </w:r>
      <w:proofErr w:type="spellStart"/>
      <w:r w:rsidRPr="00717549">
        <w:rPr>
          <w:rFonts w:ascii="Times New Roman" w:eastAsia="Times New Roman" w:hAnsi="Times New Roman" w:cs="Times New Roman"/>
          <w:color w:val="000000"/>
          <w:sz w:val="28"/>
          <w:szCs w:val="28"/>
          <w:lang w:eastAsia="ru-RU"/>
        </w:rPr>
        <w:t>Вильчинский</w:t>
      </w:r>
      <w:proofErr w:type="spellEnd"/>
      <w:r w:rsidRPr="00717549">
        <w:rPr>
          <w:rFonts w:ascii="Times New Roman" w:eastAsia="Times New Roman" w:hAnsi="Times New Roman" w:cs="Times New Roman"/>
          <w:color w:val="000000"/>
          <w:sz w:val="28"/>
          <w:szCs w:val="28"/>
          <w:lang w:eastAsia="ru-RU"/>
        </w:rPr>
        <w:t xml:space="preserve"> советует при выборе культиватора обязательно обратить внимание на систему независимой регулировки всех рабочих органов, чтобы заглубление дисков, лап, катков настраивалось отдельно. Более того, работа на таком агрегате должна быть возможна и без использования </w:t>
      </w:r>
      <w:proofErr w:type="spellStart"/>
      <w:r w:rsidRPr="00717549">
        <w:rPr>
          <w:rFonts w:ascii="Times New Roman" w:eastAsia="Times New Roman" w:hAnsi="Times New Roman" w:cs="Times New Roman"/>
          <w:color w:val="000000"/>
          <w:sz w:val="28"/>
          <w:szCs w:val="28"/>
          <w:lang w:eastAsia="ru-RU"/>
        </w:rPr>
        <w:t>какойлибо</w:t>
      </w:r>
      <w:proofErr w:type="spellEnd"/>
      <w:r w:rsidRPr="00717549">
        <w:rPr>
          <w:rFonts w:ascii="Times New Roman" w:eastAsia="Times New Roman" w:hAnsi="Times New Roman" w:cs="Times New Roman"/>
          <w:color w:val="000000"/>
          <w:sz w:val="28"/>
          <w:szCs w:val="28"/>
          <w:lang w:eastAsia="ru-RU"/>
        </w:rPr>
        <w:t xml:space="preserve"> рабочей зоны. Например, в культиваторе </w:t>
      </w:r>
      <w:proofErr w:type="spellStart"/>
      <w:r w:rsidRPr="00717549">
        <w:rPr>
          <w:rFonts w:ascii="Times New Roman" w:eastAsia="Times New Roman" w:hAnsi="Times New Roman" w:cs="Times New Roman"/>
          <w:color w:val="000000"/>
          <w:sz w:val="28"/>
          <w:szCs w:val="28"/>
          <w:lang w:eastAsia="ru-RU"/>
        </w:rPr>
        <w:t>TopDown</w:t>
      </w:r>
      <w:proofErr w:type="spellEnd"/>
      <w:r w:rsidRPr="00717549">
        <w:rPr>
          <w:rFonts w:ascii="Times New Roman" w:eastAsia="Times New Roman" w:hAnsi="Times New Roman" w:cs="Times New Roman"/>
          <w:color w:val="000000"/>
          <w:sz w:val="28"/>
          <w:szCs w:val="28"/>
          <w:lang w:eastAsia="ru-RU"/>
        </w:rPr>
        <w:t xml:space="preserve">, где рама является носителем, передние стойки и каток могут регулироваться по глубине отдельно. </w:t>
      </w:r>
      <w:proofErr w:type="gramStart"/>
      <w:r w:rsidRPr="00717549">
        <w:rPr>
          <w:rFonts w:ascii="Times New Roman" w:eastAsia="Times New Roman" w:hAnsi="Times New Roman" w:cs="Times New Roman"/>
          <w:color w:val="000000"/>
          <w:sz w:val="28"/>
          <w:szCs w:val="28"/>
          <w:lang w:eastAsia="ru-RU"/>
        </w:rPr>
        <w:t>В сухую погоду вес может быть перенесён с катка на колеса, во влажную каток может катиться под собственным весом, а при очень влажных условиях каток можно либо поднять и не использовать, например, как в </w:t>
      </w:r>
      <w:hyperlink r:id="rId19" w:history="1">
        <w:r w:rsidRPr="00717549">
          <w:rPr>
            <w:rFonts w:ascii="Times New Roman" w:eastAsia="Times New Roman" w:hAnsi="Times New Roman" w:cs="Times New Roman"/>
            <w:color w:val="000000"/>
            <w:sz w:val="28"/>
            <w:szCs w:val="28"/>
            <w:u w:val="single"/>
            <w:lang w:eastAsia="ru-RU"/>
          </w:rPr>
          <w:t>KUHN</w:t>
        </w:r>
      </w:hyperlink>
      <w:r w:rsidRPr="00717549">
        <w:rPr>
          <w:rFonts w:ascii="Times New Roman" w:eastAsia="Times New Roman" w:hAnsi="Times New Roman" w:cs="Times New Roman"/>
          <w:color w:val="000000"/>
          <w:sz w:val="28"/>
          <w:szCs w:val="28"/>
          <w:lang w:eastAsia="ru-RU"/>
        </w:rPr>
        <w:t> PERFORMER. </w:t>
      </w:r>
      <w:proofErr w:type="gramEnd"/>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Как отмечает Матвей Пащенко, каждый элемент этого комплекса можно использовать независимо: только диски или только стойки, или совместно. «То есть, можно работать орудием в различных комбинациях: </w:t>
      </w:r>
      <w:proofErr w:type="spellStart"/>
      <w:r w:rsidRPr="00717549">
        <w:rPr>
          <w:rFonts w:ascii="Times New Roman" w:eastAsia="Times New Roman" w:hAnsi="Times New Roman" w:cs="Times New Roman"/>
          <w:color w:val="000000"/>
          <w:sz w:val="28"/>
          <w:szCs w:val="28"/>
          <w:lang w:eastAsia="ru-RU"/>
        </w:rPr>
        <w:t>диски-лапы-каток</w:t>
      </w:r>
      <w:proofErr w:type="spellEnd"/>
      <w:r w:rsidRPr="00717549">
        <w:rPr>
          <w:rFonts w:ascii="Times New Roman" w:eastAsia="Times New Roman" w:hAnsi="Times New Roman" w:cs="Times New Roman"/>
          <w:color w:val="000000"/>
          <w:sz w:val="28"/>
          <w:szCs w:val="28"/>
          <w:lang w:eastAsia="ru-RU"/>
        </w:rPr>
        <w:t xml:space="preserve">, </w:t>
      </w:r>
      <w:proofErr w:type="spellStart"/>
      <w:proofErr w:type="gramStart"/>
      <w:r w:rsidRPr="00717549">
        <w:rPr>
          <w:rFonts w:ascii="Times New Roman" w:eastAsia="Times New Roman" w:hAnsi="Times New Roman" w:cs="Times New Roman"/>
          <w:color w:val="000000"/>
          <w:sz w:val="28"/>
          <w:szCs w:val="28"/>
          <w:lang w:eastAsia="ru-RU"/>
        </w:rPr>
        <w:t>диски-каток</w:t>
      </w:r>
      <w:proofErr w:type="spellEnd"/>
      <w:proofErr w:type="gramEnd"/>
      <w:r w:rsidRPr="00717549">
        <w:rPr>
          <w:rFonts w:ascii="Times New Roman" w:eastAsia="Times New Roman" w:hAnsi="Times New Roman" w:cs="Times New Roman"/>
          <w:color w:val="000000"/>
          <w:sz w:val="28"/>
          <w:szCs w:val="28"/>
          <w:lang w:eastAsia="ru-RU"/>
        </w:rPr>
        <w:t xml:space="preserve">, </w:t>
      </w:r>
      <w:proofErr w:type="spellStart"/>
      <w:r w:rsidRPr="00717549">
        <w:rPr>
          <w:rFonts w:ascii="Times New Roman" w:eastAsia="Times New Roman" w:hAnsi="Times New Roman" w:cs="Times New Roman"/>
          <w:color w:val="000000"/>
          <w:sz w:val="28"/>
          <w:szCs w:val="28"/>
          <w:lang w:eastAsia="ru-RU"/>
        </w:rPr>
        <w:t>лапы-каток</w:t>
      </w:r>
      <w:proofErr w:type="spellEnd"/>
      <w:r w:rsidRPr="00717549">
        <w:rPr>
          <w:rFonts w:ascii="Times New Roman" w:eastAsia="Times New Roman" w:hAnsi="Times New Roman" w:cs="Times New Roman"/>
          <w:color w:val="000000"/>
          <w:sz w:val="28"/>
          <w:szCs w:val="28"/>
          <w:lang w:eastAsia="ru-RU"/>
        </w:rPr>
        <w:t>. Таким образом, выравнивающие элементы и рабочие органы регулируются независимо. И в этом главная «фишка» универсальности машины», — убеждён специалист. </w:t>
      </w:r>
    </w:p>
    <w:p w:rsidR="00E70CDC" w:rsidRPr="00717549"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Как объясняет Илья Царьков, на культиваторах есть несколько точек опоры. В одном варианте это могут быть передние опорные колёса и задний каток, в другом — передние колёса и транспортное шасси. Например, в </w:t>
      </w:r>
      <w:proofErr w:type="spellStart"/>
      <w:r w:rsidRPr="00717549">
        <w:rPr>
          <w:rFonts w:ascii="Times New Roman" w:eastAsia="Times New Roman" w:hAnsi="Times New Roman" w:cs="Times New Roman"/>
          <w:color w:val="000000"/>
          <w:sz w:val="28"/>
          <w:szCs w:val="28"/>
          <w:lang w:eastAsia="ru-RU"/>
        </w:rPr>
        <w:t>Cenius</w:t>
      </w:r>
      <w:proofErr w:type="spellEnd"/>
      <w:r w:rsidRPr="00717549">
        <w:rPr>
          <w:rFonts w:ascii="Times New Roman" w:eastAsia="Times New Roman" w:hAnsi="Times New Roman" w:cs="Times New Roman"/>
          <w:color w:val="000000"/>
          <w:sz w:val="28"/>
          <w:szCs w:val="28"/>
          <w:lang w:eastAsia="ru-RU"/>
        </w:rPr>
        <w:t xml:space="preserve"> TX, опираясь на транспортные колеса, можно демонтировать или максимально поднять каток (транспортное шасси выполняет функцию опоры). А значит, без </w:t>
      </w:r>
      <w:proofErr w:type="gramStart"/>
      <w:r w:rsidRPr="00717549">
        <w:rPr>
          <w:rFonts w:ascii="Times New Roman" w:eastAsia="Times New Roman" w:hAnsi="Times New Roman" w:cs="Times New Roman"/>
          <w:color w:val="000000"/>
          <w:sz w:val="28"/>
          <w:szCs w:val="28"/>
          <w:lang w:eastAsia="ru-RU"/>
        </w:rPr>
        <w:t>катка</w:t>
      </w:r>
      <w:proofErr w:type="gramEnd"/>
      <w:r w:rsidRPr="00717549">
        <w:rPr>
          <w:rFonts w:ascii="Times New Roman" w:eastAsia="Times New Roman" w:hAnsi="Times New Roman" w:cs="Times New Roman"/>
          <w:color w:val="000000"/>
          <w:sz w:val="28"/>
          <w:szCs w:val="28"/>
          <w:lang w:eastAsia="ru-RU"/>
        </w:rPr>
        <w:t xml:space="preserve"> возможно регулировать глубину обработки почвы. </w:t>
      </w:r>
    </w:p>
    <w:p w:rsidR="00D04EE3" w:rsidRDefault="00E70CDC"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Павел </w:t>
      </w:r>
      <w:proofErr w:type="spellStart"/>
      <w:r w:rsidRPr="00717549">
        <w:rPr>
          <w:rFonts w:ascii="Times New Roman" w:eastAsia="Times New Roman" w:hAnsi="Times New Roman" w:cs="Times New Roman"/>
          <w:color w:val="000000"/>
          <w:sz w:val="28"/>
          <w:szCs w:val="28"/>
          <w:lang w:eastAsia="ru-RU"/>
        </w:rPr>
        <w:t>Вильчинский</w:t>
      </w:r>
      <w:proofErr w:type="spellEnd"/>
      <w:r w:rsidRPr="00717549">
        <w:rPr>
          <w:rFonts w:ascii="Times New Roman" w:eastAsia="Times New Roman" w:hAnsi="Times New Roman" w:cs="Times New Roman"/>
          <w:color w:val="000000"/>
          <w:sz w:val="28"/>
          <w:szCs w:val="28"/>
          <w:lang w:eastAsia="ru-RU"/>
        </w:rPr>
        <w:t xml:space="preserve"> напоминает, что выравнивающие элементы и рабочие органы также должны независимо регулироваться. И многие производители предлагают возможность гидравлической регулировки выравнивающих элементов из кабины трактора прямо во время работы, что позволяет адаптироваться к различным условиям почвы. </w:t>
      </w:r>
    </w:p>
    <w:p w:rsidR="00717549" w:rsidRPr="00717549" w:rsidRDefault="00717549"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AC3B99" w:rsidRDefault="00114BDB" w:rsidP="00717549">
      <w:pPr>
        <w:spacing w:after="0" w:line="240" w:lineRule="auto"/>
        <w:ind w:firstLine="709"/>
        <w:jc w:val="center"/>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3644900" cy="2427561"/>
            <wp:effectExtent l="19050" t="0" r="0" b="0"/>
            <wp:docPr id="11" name="Рисунок 11" descr="C:\Users\User\Desktop\СОВРЕМЕННАЯ АГРОТЕХНИКА 2021 г\010b15d3a0c4f1a098a4555451581b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СОВРЕМЕННАЯ АГРОТЕХНИКА 2021 г\010b15d3a0c4f1a098a4555451581b96.jpg"/>
                    <pic:cNvPicPr>
                      <a:picLocks noChangeAspect="1" noChangeArrowheads="1"/>
                    </pic:cNvPicPr>
                  </pic:nvPicPr>
                  <pic:blipFill>
                    <a:blip r:embed="rId20" cstate="print"/>
                    <a:srcRect/>
                    <a:stretch>
                      <a:fillRect/>
                    </a:stretch>
                  </pic:blipFill>
                  <pic:spPr bwMode="auto">
                    <a:xfrm>
                      <a:off x="0" y="0"/>
                      <a:ext cx="3645237" cy="2427786"/>
                    </a:xfrm>
                    <a:prstGeom prst="rect">
                      <a:avLst/>
                    </a:prstGeom>
                    <a:noFill/>
                    <a:ln w="9525">
                      <a:noFill/>
                      <a:miter lim="800000"/>
                      <a:headEnd/>
                      <a:tailEnd/>
                    </a:ln>
                  </pic:spPr>
                </pic:pic>
              </a:graphicData>
            </a:graphic>
          </wp:inline>
        </w:drawing>
      </w:r>
    </w:p>
    <w:p w:rsidR="00717549" w:rsidRPr="00717549" w:rsidRDefault="00717549" w:rsidP="00717549">
      <w:pPr>
        <w:spacing w:after="0" w:line="240" w:lineRule="auto"/>
        <w:ind w:firstLine="709"/>
        <w:jc w:val="center"/>
        <w:rPr>
          <w:rFonts w:ascii="Times New Roman" w:hAnsi="Times New Roman" w:cs="Times New Roman"/>
          <w:color w:val="FF0000"/>
          <w:sz w:val="28"/>
          <w:szCs w:val="28"/>
        </w:rPr>
      </w:pPr>
    </w:p>
    <w:p w:rsidR="003375E2" w:rsidRPr="00717549" w:rsidRDefault="003375E2"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Рассчитываем свои силы </w:t>
      </w:r>
    </w:p>
    <w:p w:rsidR="003375E2" w:rsidRPr="00717549" w:rsidRDefault="003375E2"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Но главное, о чем следует помнить сельхозпроизводителям перед покупкой почвообрабатывающего агрегата (по наблюдениям экспертов рынка в этом вопросе довольно часто ошибаются) — это выбор </w:t>
      </w:r>
      <w:proofErr w:type="spellStart"/>
      <w:r w:rsidRPr="00717549">
        <w:rPr>
          <w:rFonts w:ascii="Times New Roman" w:eastAsia="Times New Roman" w:hAnsi="Times New Roman" w:cs="Times New Roman"/>
          <w:color w:val="000000"/>
          <w:sz w:val="28"/>
          <w:szCs w:val="28"/>
          <w:lang w:eastAsia="ru-RU"/>
        </w:rPr>
        <w:t>энергосредства</w:t>
      </w:r>
      <w:proofErr w:type="spellEnd"/>
      <w:r w:rsidRPr="00717549">
        <w:rPr>
          <w:rFonts w:ascii="Times New Roman" w:eastAsia="Times New Roman" w:hAnsi="Times New Roman" w:cs="Times New Roman"/>
          <w:color w:val="000000"/>
          <w:sz w:val="28"/>
          <w:szCs w:val="28"/>
          <w:lang w:eastAsia="ru-RU"/>
        </w:rPr>
        <w:t xml:space="preserve">. По подсчетам Матвея Пащенко, при обработке на среднюю глубину расчет силы трактора составляет около 70 л. </w:t>
      </w:r>
      <w:proofErr w:type="gramStart"/>
      <w:r w:rsidRPr="00717549">
        <w:rPr>
          <w:rFonts w:ascii="Times New Roman" w:eastAsia="Times New Roman" w:hAnsi="Times New Roman" w:cs="Times New Roman"/>
          <w:color w:val="000000"/>
          <w:sz w:val="28"/>
          <w:szCs w:val="28"/>
          <w:lang w:eastAsia="ru-RU"/>
        </w:rPr>
        <w:t>с</w:t>
      </w:r>
      <w:proofErr w:type="gramEnd"/>
      <w:r w:rsidRPr="00717549">
        <w:rPr>
          <w:rFonts w:ascii="Times New Roman" w:eastAsia="Times New Roman" w:hAnsi="Times New Roman" w:cs="Times New Roman"/>
          <w:color w:val="000000"/>
          <w:sz w:val="28"/>
          <w:szCs w:val="28"/>
          <w:lang w:eastAsia="ru-RU"/>
        </w:rPr>
        <w:t>. на метр. </w:t>
      </w:r>
    </w:p>
    <w:p w:rsidR="003375E2" w:rsidRPr="00717549" w:rsidRDefault="003375E2"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Однако использовать такие орудия только по средней обработке не эффективно. А при полной загрузке (максимальное заглубление, а также применение долота шириной 80 мм с отвалом) для приемлемой скорости работы (около 12 км/ч) уже потребуется 100 «лошадей» на метр. </w:t>
      </w:r>
    </w:p>
    <w:p w:rsidR="003375E2" w:rsidRPr="00717549" w:rsidRDefault="003375E2"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Опираясь на такие цифры, фермеру следует определиться с сезоном использования машины (состоянием почв в это время) и, соответственно, с шириной захвата, сопоставив свои желания с имеющимся парком техники. Кстати, для универсальных культиваторов, имеющих в составе диски, скорость работы очень важна. Дело в том, что диски эффективно выполняют свою функцию на скорости не менее 12 км/ч. Работая на большую глубину необходимо это учесть и, возможно, поступиться лишними метрами. </w:t>
      </w:r>
    </w:p>
    <w:p w:rsidR="003375E2" w:rsidRPr="00717549" w:rsidRDefault="003375E2"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Исследования, проведённые компанией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Kverneland</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показали, что под стандартный </w:t>
      </w:r>
      <w:proofErr w:type="spellStart"/>
      <w:r w:rsidRPr="00717549">
        <w:rPr>
          <w:rFonts w:ascii="Times New Roman" w:eastAsia="Times New Roman" w:hAnsi="Times New Roman" w:cs="Times New Roman"/>
          <w:color w:val="000000"/>
          <w:sz w:val="28"/>
          <w:szCs w:val="28"/>
          <w:lang w:eastAsia="ru-RU"/>
        </w:rPr>
        <w:t>трехсотсильный</w:t>
      </w:r>
      <w:proofErr w:type="spellEnd"/>
      <w:r w:rsidRPr="00717549">
        <w:rPr>
          <w:rFonts w:ascii="Times New Roman" w:eastAsia="Times New Roman" w:hAnsi="Times New Roman" w:cs="Times New Roman"/>
          <w:color w:val="000000"/>
          <w:sz w:val="28"/>
          <w:szCs w:val="28"/>
          <w:lang w:eastAsia="ru-RU"/>
        </w:rPr>
        <w:t xml:space="preserve"> трактор при работе на глубину не более 20 см оптимально брать универсальный агрегат шириной 5 м. Если планируется более глубокая обработка на 25-30 см, то лучше подойдет четырёхметровый культиватор. Если же трактор меньше 280 «лошадей», то следует ограничиться шириной 3-4 метра, а если менее 250 л. с. — хватит и трёхметрового орудия. При таких условиях, по словам Алексея Кирсанова, машина сможет работать на скорости 12-15 км/ч без напряжения с хорошей производительностью. Более того, разумный расчет ширины захвата позволит сохранить ресурс </w:t>
      </w:r>
      <w:proofErr w:type="spellStart"/>
      <w:r w:rsidRPr="00717549">
        <w:rPr>
          <w:rFonts w:ascii="Times New Roman" w:eastAsia="Times New Roman" w:hAnsi="Times New Roman" w:cs="Times New Roman"/>
          <w:color w:val="000000"/>
          <w:sz w:val="28"/>
          <w:szCs w:val="28"/>
          <w:lang w:eastAsia="ru-RU"/>
        </w:rPr>
        <w:t>энергосредства</w:t>
      </w:r>
      <w:proofErr w:type="spellEnd"/>
      <w:r w:rsidRPr="00717549">
        <w:rPr>
          <w:rFonts w:ascii="Times New Roman" w:eastAsia="Times New Roman" w:hAnsi="Times New Roman" w:cs="Times New Roman"/>
          <w:color w:val="000000"/>
          <w:sz w:val="28"/>
          <w:szCs w:val="28"/>
          <w:lang w:eastAsia="ru-RU"/>
        </w:rPr>
        <w:t xml:space="preserve">. «Во время исследования мы связались с двадцатью пятью крупными сервисными центрами, обслуживающими тракторы, и изучили, по какой причине выходят из строя раньше времени (до 8 тыс. га) их коробки передач, — делится Алексей Кирсанов. — И пришли к выводу, что все эти машины использовались с агрегатами, превышающими рекомендованную для их мощности ширину захвата. Иными словами, аграрии погнались за </w:t>
      </w:r>
      <w:proofErr w:type="spellStart"/>
      <w:r w:rsidRPr="00717549">
        <w:rPr>
          <w:rFonts w:ascii="Times New Roman" w:eastAsia="Times New Roman" w:hAnsi="Times New Roman" w:cs="Times New Roman"/>
          <w:color w:val="000000"/>
          <w:sz w:val="28"/>
          <w:szCs w:val="28"/>
          <w:lang w:eastAsia="ru-RU"/>
        </w:rPr>
        <w:t>широкозахватом</w:t>
      </w:r>
      <w:proofErr w:type="spellEnd"/>
      <w:r w:rsidRPr="00717549">
        <w:rPr>
          <w:rFonts w:ascii="Times New Roman" w:eastAsia="Times New Roman" w:hAnsi="Times New Roman" w:cs="Times New Roman"/>
          <w:color w:val="000000"/>
          <w:sz w:val="28"/>
          <w:szCs w:val="28"/>
          <w:lang w:eastAsia="ru-RU"/>
        </w:rPr>
        <w:t xml:space="preserve"> и «потеряли» трактор». </w:t>
      </w:r>
    </w:p>
    <w:p w:rsidR="003375E2" w:rsidRPr="00717549" w:rsidRDefault="003375E2"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И подсеять можно </w:t>
      </w:r>
    </w:p>
    <w:p w:rsidR="003375E2" w:rsidRPr="00717549" w:rsidRDefault="003375E2"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Практически все производители универсальных культиваторов имеют возможность при необходимости оснастить машину лёгкими навесными бункерами для семян. С помощью таких разбросных сеялок, по мнению Матвея Пащенко, можно производить под каток посев </w:t>
      </w:r>
      <w:proofErr w:type="spellStart"/>
      <w:r w:rsidRPr="00717549">
        <w:rPr>
          <w:rFonts w:ascii="Times New Roman" w:eastAsia="Times New Roman" w:hAnsi="Times New Roman" w:cs="Times New Roman"/>
          <w:color w:val="000000"/>
          <w:sz w:val="28"/>
          <w:szCs w:val="28"/>
          <w:lang w:eastAsia="ru-RU"/>
        </w:rPr>
        <w:t>сидератных</w:t>
      </w:r>
      <w:proofErr w:type="spellEnd"/>
      <w:r w:rsidRPr="00717549">
        <w:rPr>
          <w:rFonts w:ascii="Times New Roman" w:eastAsia="Times New Roman" w:hAnsi="Times New Roman" w:cs="Times New Roman"/>
          <w:color w:val="000000"/>
          <w:sz w:val="28"/>
          <w:szCs w:val="28"/>
          <w:lang w:eastAsia="ru-RU"/>
        </w:rPr>
        <w:t xml:space="preserve"> культур и «</w:t>
      </w:r>
      <w:proofErr w:type="spellStart"/>
      <w:r w:rsidRPr="00717549">
        <w:rPr>
          <w:rFonts w:ascii="Times New Roman" w:eastAsia="Times New Roman" w:hAnsi="Times New Roman" w:cs="Times New Roman"/>
          <w:color w:val="000000"/>
          <w:sz w:val="28"/>
          <w:szCs w:val="28"/>
          <w:lang w:eastAsia="ru-RU"/>
        </w:rPr>
        <w:t>мелкосемянки</w:t>
      </w:r>
      <w:proofErr w:type="spellEnd"/>
      <w:r w:rsidRPr="00717549">
        <w:rPr>
          <w:rFonts w:ascii="Times New Roman" w:eastAsia="Times New Roman" w:hAnsi="Times New Roman" w:cs="Times New Roman"/>
          <w:color w:val="000000"/>
          <w:sz w:val="28"/>
          <w:szCs w:val="28"/>
          <w:lang w:eastAsia="ru-RU"/>
        </w:rPr>
        <w:t xml:space="preserve">». «Подготовка почвы за один проход в таких агрегатах позволяет эффективно посеять такие культуры, как гречиха, горчица или редька масличная, — говорит он. — Также этим активно пользуются животноводы для посева однолетки». «Эта опция очень удобна при наличии в севообороте промежуточных культур, </w:t>
      </w:r>
      <w:proofErr w:type="spellStart"/>
      <w:r w:rsidRPr="00717549">
        <w:rPr>
          <w:rFonts w:ascii="Times New Roman" w:eastAsia="Times New Roman" w:hAnsi="Times New Roman" w:cs="Times New Roman"/>
          <w:color w:val="000000"/>
          <w:sz w:val="28"/>
          <w:szCs w:val="28"/>
          <w:lang w:eastAsia="ru-RU"/>
        </w:rPr>
        <w:t>сидератов</w:t>
      </w:r>
      <w:proofErr w:type="spellEnd"/>
      <w:r w:rsidRPr="00717549">
        <w:rPr>
          <w:rFonts w:ascii="Times New Roman" w:eastAsia="Times New Roman" w:hAnsi="Times New Roman" w:cs="Times New Roman"/>
          <w:color w:val="000000"/>
          <w:sz w:val="28"/>
          <w:szCs w:val="28"/>
          <w:lang w:eastAsia="ru-RU"/>
        </w:rPr>
        <w:t xml:space="preserve">, трав или рапса», — дополняет Вячеслав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w:t>
      </w:r>
    </w:p>
    <w:p w:rsidR="003375E2" w:rsidRPr="00717549" w:rsidRDefault="003375E2"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Современные модели культиваторов также имеют возможность дооборудования системой одновременного внесения удобрений и </w:t>
      </w:r>
      <w:proofErr w:type="spellStart"/>
      <w:r w:rsidRPr="00717549">
        <w:rPr>
          <w:rFonts w:ascii="Times New Roman" w:eastAsia="Times New Roman" w:hAnsi="Times New Roman" w:cs="Times New Roman"/>
          <w:color w:val="000000"/>
          <w:sz w:val="28"/>
          <w:szCs w:val="28"/>
          <w:lang w:eastAsia="ru-RU"/>
        </w:rPr>
        <w:t>агрегатируются</w:t>
      </w:r>
      <w:proofErr w:type="spellEnd"/>
      <w:r w:rsidRPr="00717549">
        <w:rPr>
          <w:rFonts w:ascii="Times New Roman" w:eastAsia="Times New Roman" w:hAnsi="Times New Roman" w:cs="Times New Roman"/>
          <w:color w:val="000000"/>
          <w:sz w:val="28"/>
          <w:szCs w:val="28"/>
          <w:lang w:eastAsia="ru-RU"/>
        </w:rPr>
        <w:t xml:space="preserve"> с бункерами большого объёма.</w:t>
      </w:r>
    </w:p>
    <w:p w:rsidR="003375E2" w:rsidRPr="00717549" w:rsidRDefault="003375E2" w:rsidP="00717549">
      <w:pPr>
        <w:shd w:val="clear" w:color="auto" w:fill="FFFFFF"/>
        <w:spacing w:after="0" w:line="240" w:lineRule="auto"/>
        <w:ind w:firstLine="709"/>
        <w:jc w:val="both"/>
        <w:rPr>
          <w:rFonts w:ascii="Times New Roman" w:eastAsia="Times New Roman" w:hAnsi="Times New Roman" w:cs="Times New Roman"/>
          <w:iCs/>
          <w:color w:val="DC1B2A"/>
          <w:sz w:val="28"/>
          <w:szCs w:val="28"/>
          <w:lang w:eastAsia="ru-RU"/>
        </w:rPr>
      </w:pPr>
      <w:r w:rsidRPr="00717549">
        <w:rPr>
          <w:rFonts w:ascii="Times New Roman" w:eastAsia="Times New Roman" w:hAnsi="Times New Roman" w:cs="Times New Roman"/>
          <w:iCs/>
          <w:color w:val="DC1B2A"/>
          <w:sz w:val="28"/>
          <w:szCs w:val="28"/>
          <w:lang w:eastAsia="ru-RU"/>
        </w:rPr>
        <w:t xml:space="preserve">Концепция та же, но для </w:t>
      </w:r>
      <w:proofErr w:type="gramStart"/>
      <w:r w:rsidRPr="00717549">
        <w:rPr>
          <w:rFonts w:ascii="Times New Roman" w:eastAsia="Times New Roman" w:hAnsi="Times New Roman" w:cs="Times New Roman"/>
          <w:iCs/>
          <w:color w:val="DC1B2A"/>
          <w:sz w:val="28"/>
          <w:szCs w:val="28"/>
          <w:lang w:eastAsia="ru-RU"/>
        </w:rPr>
        <w:t>другого</w:t>
      </w:r>
      <w:proofErr w:type="gramEnd"/>
    </w:p>
    <w:p w:rsidR="003375E2" w:rsidRPr="00717549" w:rsidRDefault="003375E2" w:rsidP="00717549">
      <w:pPr>
        <w:shd w:val="clear" w:color="auto" w:fill="FFFFFF"/>
        <w:spacing w:after="0" w:line="240" w:lineRule="auto"/>
        <w:ind w:firstLine="709"/>
        <w:jc w:val="both"/>
        <w:rPr>
          <w:rFonts w:ascii="Times New Roman" w:eastAsia="Times New Roman" w:hAnsi="Times New Roman" w:cs="Times New Roman"/>
          <w:iCs/>
          <w:color w:val="000000"/>
          <w:sz w:val="28"/>
          <w:szCs w:val="28"/>
          <w:lang w:eastAsia="ru-RU"/>
        </w:rPr>
      </w:pPr>
      <w:r w:rsidRPr="00717549">
        <w:rPr>
          <w:rFonts w:ascii="Times New Roman" w:eastAsia="Times New Roman" w:hAnsi="Times New Roman" w:cs="Times New Roman"/>
          <w:iCs/>
          <w:color w:val="000000"/>
          <w:sz w:val="28"/>
          <w:szCs w:val="28"/>
          <w:lang w:eastAsia="ru-RU"/>
        </w:rPr>
        <w:t xml:space="preserve">Интересно, что на рынке существуют агрегаты, по конструкции сходные с универсальными культиваторами практически один в один. Более того, функционал их также может быть задействован в разных вариантах. Но при этом позиционируются они производителями техники как глубокорыхлители. Например, к ним относятся глубокорыхлитель </w:t>
      </w:r>
      <w:proofErr w:type="spellStart"/>
      <w:r w:rsidRPr="00717549">
        <w:rPr>
          <w:rFonts w:ascii="Times New Roman" w:eastAsia="Times New Roman" w:hAnsi="Times New Roman" w:cs="Times New Roman"/>
          <w:iCs/>
          <w:color w:val="000000"/>
          <w:sz w:val="28"/>
          <w:szCs w:val="28"/>
          <w:lang w:eastAsia="ru-RU"/>
        </w:rPr>
        <w:t>John</w:t>
      </w:r>
      <w:proofErr w:type="spellEnd"/>
      <w:r w:rsidRPr="00717549">
        <w:rPr>
          <w:rFonts w:ascii="Times New Roman" w:eastAsia="Times New Roman" w:hAnsi="Times New Roman" w:cs="Times New Roman"/>
          <w:iCs/>
          <w:color w:val="000000"/>
          <w:sz w:val="28"/>
          <w:szCs w:val="28"/>
          <w:lang w:eastAsia="ru-RU"/>
        </w:rPr>
        <w:t xml:space="preserve"> </w:t>
      </w:r>
      <w:proofErr w:type="spellStart"/>
      <w:r w:rsidRPr="00717549">
        <w:rPr>
          <w:rFonts w:ascii="Times New Roman" w:eastAsia="Times New Roman" w:hAnsi="Times New Roman" w:cs="Times New Roman"/>
          <w:iCs/>
          <w:color w:val="000000"/>
          <w:sz w:val="28"/>
          <w:szCs w:val="28"/>
          <w:lang w:eastAsia="ru-RU"/>
        </w:rPr>
        <w:t>Deere</w:t>
      </w:r>
      <w:proofErr w:type="spellEnd"/>
      <w:r w:rsidRPr="00717549">
        <w:rPr>
          <w:rFonts w:ascii="Times New Roman" w:eastAsia="Times New Roman" w:hAnsi="Times New Roman" w:cs="Times New Roman"/>
          <w:iCs/>
          <w:color w:val="000000"/>
          <w:sz w:val="28"/>
          <w:szCs w:val="28"/>
          <w:lang w:eastAsia="ru-RU"/>
        </w:rPr>
        <w:t xml:space="preserve"> 2730 или универсальный </w:t>
      </w:r>
      <w:proofErr w:type="spellStart"/>
      <w:r w:rsidRPr="00717549">
        <w:rPr>
          <w:rFonts w:ascii="Times New Roman" w:eastAsia="Times New Roman" w:hAnsi="Times New Roman" w:cs="Times New Roman"/>
          <w:iCs/>
          <w:color w:val="000000"/>
          <w:sz w:val="28"/>
          <w:szCs w:val="28"/>
          <w:lang w:eastAsia="ru-RU"/>
        </w:rPr>
        <w:t>мультизадачный</w:t>
      </w:r>
      <w:proofErr w:type="spellEnd"/>
      <w:r w:rsidRPr="00717549">
        <w:rPr>
          <w:rFonts w:ascii="Times New Roman" w:eastAsia="Times New Roman" w:hAnsi="Times New Roman" w:cs="Times New Roman"/>
          <w:iCs/>
          <w:color w:val="000000"/>
          <w:sz w:val="28"/>
          <w:szCs w:val="28"/>
          <w:lang w:eastAsia="ru-RU"/>
        </w:rPr>
        <w:t xml:space="preserve"> глубокорыхлитель </w:t>
      </w:r>
      <w:proofErr w:type="spellStart"/>
      <w:r w:rsidRPr="00717549">
        <w:rPr>
          <w:rFonts w:ascii="Times New Roman" w:eastAsia="Times New Roman" w:hAnsi="Times New Roman" w:cs="Times New Roman"/>
          <w:iCs/>
          <w:color w:val="000000"/>
          <w:sz w:val="28"/>
          <w:szCs w:val="28"/>
          <w:lang w:eastAsia="ru-RU"/>
        </w:rPr>
        <w:t>Kverneland</w:t>
      </w:r>
      <w:proofErr w:type="spellEnd"/>
      <w:r w:rsidRPr="00717549">
        <w:rPr>
          <w:rFonts w:ascii="Times New Roman" w:eastAsia="Times New Roman" w:hAnsi="Times New Roman" w:cs="Times New Roman"/>
          <w:iCs/>
          <w:color w:val="000000"/>
          <w:sz w:val="28"/>
          <w:szCs w:val="28"/>
          <w:lang w:eastAsia="ru-RU"/>
        </w:rPr>
        <w:t xml:space="preserve"> DTX. Эти машины имеют похожую конструкцию из четырёх рабочих зон: дисковые батареи, культиваторные стойки, выравнивающие диски и катки.</w:t>
      </w:r>
      <w:r w:rsidRPr="00717549">
        <w:rPr>
          <w:rFonts w:ascii="Times New Roman" w:eastAsia="Times New Roman" w:hAnsi="Times New Roman" w:cs="Times New Roman"/>
          <w:iCs/>
          <w:color w:val="000000"/>
          <w:sz w:val="28"/>
          <w:szCs w:val="28"/>
          <w:lang w:eastAsia="ru-RU"/>
        </w:rPr>
        <w:br/>
        <w:t>«Однако если первыми агрегатами мы можем вести обработку на глубине до 30 см в плодородном слое почвы, то удел вторых — работать в неплодородном слое на глубине ниже 30 см, а иногда и 40-50 см», — объясняет руководитель направления зерновых сеялок и почвообрабатывающей техники компании «</w:t>
      </w:r>
      <w:proofErr w:type="spellStart"/>
      <w:r w:rsidRPr="00717549">
        <w:rPr>
          <w:rFonts w:ascii="Times New Roman" w:eastAsia="Times New Roman" w:hAnsi="Times New Roman" w:cs="Times New Roman"/>
          <w:iCs/>
          <w:color w:val="000000"/>
          <w:sz w:val="28"/>
          <w:szCs w:val="28"/>
          <w:lang w:eastAsia="ru-RU"/>
        </w:rPr>
        <w:t>Квернеланд</w:t>
      </w:r>
      <w:proofErr w:type="spellEnd"/>
      <w:r w:rsidRPr="00717549">
        <w:rPr>
          <w:rFonts w:ascii="Times New Roman" w:eastAsia="Times New Roman" w:hAnsi="Times New Roman" w:cs="Times New Roman"/>
          <w:iCs/>
          <w:color w:val="000000"/>
          <w:sz w:val="28"/>
          <w:szCs w:val="28"/>
          <w:lang w:eastAsia="ru-RU"/>
        </w:rPr>
        <w:t xml:space="preserve"> </w:t>
      </w:r>
      <w:proofErr w:type="spellStart"/>
      <w:r w:rsidRPr="00717549">
        <w:rPr>
          <w:rFonts w:ascii="Times New Roman" w:eastAsia="Times New Roman" w:hAnsi="Times New Roman" w:cs="Times New Roman"/>
          <w:iCs/>
          <w:color w:val="000000"/>
          <w:sz w:val="28"/>
          <w:szCs w:val="28"/>
          <w:lang w:eastAsia="ru-RU"/>
        </w:rPr>
        <w:t>Груп</w:t>
      </w:r>
      <w:proofErr w:type="spellEnd"/>
      <w:r w:rsidRPr="00717549">
        <w:rPr>
          <w:rFonts w:ascii="Times New Roman" w:eastAsia="Times New Roman" w:hAnsi="Times New Roman" w:cs="Times New Roman"/>
          <w:iCs/>
          <w:color w:val="000000"/>
          <w:sz w:val="28"/>
          <w:szCs w:val="28"/>
          <w:lang w:eastAsia="ru-RU"/>
        </w:rPr>
        <w:t xml:space="preserve"> СНГ» </w:t>
      </w:r>
      <w:proofErr w:type="spellStart"/>
      <w:r w:rsidRPr="00717549">
        <w:rPr>
          <w:rFonts w:ascii="Times New Roman" w:eastAsia="Times New Roman" w:hAnsi="Times New Roman" w:cs="Times New Roman"/>
          <w:iCs/>
          <w:color w:val="000000"/>
          <w:sz w:val="28"/>
          <w:szCs w:val="28"/>
          <w:lang w:eastAsia="ru-RU"/>
        </w:rPr>
        <w:t>Алекей</w:t>
      </w:r>
      <w:proofErr w:type="spellEnd"/>
      <w:r w:rsidRPr="00717549">
        <w:rPr>
          <w:rFonts w:ascii="Times New Roman" w:eastAsia="Times New Roman" w:hAnsi="Times New Roman" w:cs="Times New Roman"/>
          <w:iCs/>
          <w:color w:val="000000"/>
          <w:sz w:val="28"/>
          <w:szCs w:val="28"/>
          <w:lang w:eastAsia="ru-RU"/>
        </w:rPr>
        <w:t xml:space="preserve"> Кирсанов. По его словам, основная задача данных агрегатов работать с разными степенями уплотнений и плужными подошвами, разрушая их. Следовательно, на данных агрегатах конструктивно установлен другой вид стойки, позволяющий работать без оборота пласта, не делающий широких щелей и не способствующий перемешиванию неплодородных слоёв почвы с верхним плодородным слоем.</w:t>
      </w:r>
      <w:r w:rsidRPr="00717549">
        <w:rPr>
          <w:rFonts w:ascii="Times New Roman" w:eastAsia="Times New Roman" w:hAnsi="Times New Roman" w:cs="Times New Roman"/>
          <w:iCs/>
          <w:color w:val="000000"/>
          <w:sz w:val="28"/>
          <w:szCs w:val="28"/>
          <w:lang w:eastAsia="ru-RU"/>
        </w:rPr>
        <w:br/>
        <w:t>Специалист замечает, что данные культиваторы не могут считаться универсальными, поскольку они имеют довольно специфический предел рабочих глубин. Эти глубокорыхлители в большинстве своем чисто осенние машины. Как правило, их применение нужно только тогда, когда есть задача разрушить созданное на полях переуплотнение (раз в 3-4 года), поясняет Кирсанов.</w:t>
      </w:r>
    </w:p>
    <w:p w:rsidR="00114BDB" w:rsidRPr="00717549" w:rsidRDefault="00114BDB" w:rsidP="00717549">
      <w:pPr>
        <w:spacing w:after="0" w:line="240" w:lineRule="auto"/>
        <w:ind w:firstLine="709"/>
        <w:jc w:val="both"/>
        <w:rPr>
          <w:rFonts w:ascii="Times New Roman" w:hAnsi="Times New Roman" w:cs="Times New Roman"/>
          <w:color w:val="FF0000"/>
          <w:sz w:val="28"/>
          <w:szCs w:val="28"/>
        </w:rPr>
      </w:pPr>
    </w:p>
    <w:p w:rsidR="00FF6EC7" w:rsidRDefault="00FF6EC7" w:rsidP="0071754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С точностью до зёрнышка. Ждёт ли Россию массовый переход на дифференцированный посев</w:t>
      </w:r>
    </w:p>
    <w:p w:rsidR="00717549" w:rsidRPr="00717549" w:rsidRDefault="00717549" w:rsidP="0071754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
    <w:p w:rsidR="004014EB" w:rsidRDefault="009B6C8A" w:rsidP="00717549">
      <w:pPr>
        <w:spacing w:after="0" w:line="240" w:lineRule="auto"/>
        <w:ind w:firstLine="709"/>
        <w:jc w:val="center"/>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2305050" cy="1841153"/>
            <wp:effectExtent l="19050" t="0" r="0" b="0"/>
            <wp:docPr id="12" name="Рисунок 12" descr="C:\Users\User\Desktop\СОВРЕМЕННАЯ АГРОТЕХНИКА 2021 г\02e684967967ca8528646100d44c43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СОВРЕМЕННАЯ АГРОТЕХНИКА 2021 г\02e684967967ca8528646100d44c43fe.jpg"/>
                    <pic:cNvPicPr>
                      <a:picLocks noChangeAspect="1" noChangeArrowheads="1"/>
                    </pic:cNvPicPr>
                  </pic:nvPicPr>
                  <pic:blipFill>
                    <a:blip r:embed="rId21" cstate="print"/>
                    <a:srcRect/>
                    <a:stretch>
                      <a:fillRect/>
                    </a:stretch>
                  </pic:blipFill>
                  <pic:spPr bwMode="auto">
                    <a:xfrm>
                      <a:off x="0" y="0"/>
                      <a:ext cx="2305755" cy="1841716"/>
                    </a:xfrm>
                    <a:prstGeom prst="rect">
                      <a:avLst/>
                    </a:prstGeom>
                    <a:noFill/>
                    <a:ln w="9525">
                      <a:noFill/>
                      <a:miter lim="800000"/>
                      <a:headEnd/>
                      <a:tailEnd/>
                    </a:ln>
                  </pic:spPr>
                </pic:pic>
              </a:graphicData>
            </a:graphic>
          </wp:inline>
        </w:drawing>
      </w:r>
    </w:p>
    <w:p w:rsidR="00717549" w:rsidRPr="00717549" w:rsidRDefault="00717549" w:rsidP="00717549">
      <w:pPr>
        <w:spacing w:after="0" w:line="240" w:lineRule="auto"/>
        <w:ind w:firstLine="709"/>
        <w:jc w:val="center"/>
        <w:rPr>
          <w:rFonts w:ascii="Times New Roman" w:hAnsi="Times New Roman" w:cs="Times New Roman"/>
          <w:color w:val="FF0000"/>
          <w:sz w:val="28"/>
          <w:szCs w:val="28"/>
        </w:rPr>
      </w:pPr>
    </w:p>
    <w:p w:rsidR="0039184D" w:rsidRPr="00717549" w:rsidRDefault="0039184D" w:rsidP="0071754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717549">
        <w:rPr>
          <w:rFonts w:ascii="Times New Roman" w:hAnsi="Times New Roman" w:cs="Times New Roman"/>
          <w:b w:val="0"/>
          <w:bCs w:val="0"/>
          <w:color w:val="000000"/>
          <w:sz w:val="28"/>
          <w:szCs w:val="28"/>
        </w:rPr>
        <w:t>В Европе перераспределение нормы высева в зависимости от почвенных условий давно стало эффективным инструментом для экономии посевного материала и оптимального баланса урожайности. В России же эта технология делает только первые шаги и пока получила слабый отклик у наших аграриев. В характерных особенностях техники для дифференцированного посева и в том, что необходимо помнить при её покупке, разбирался корреспондент журнала «Агротехника и технологии»</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Термином «дифференцированный посев» принято обозначать корректировку нормы высева в соответствии с заранее составленными картами-заданиями в сочетании с привязкой к пространственным координатам. Иными словами, это увеличение или уменьшение количества семян, в зависимости от местоположения сеялки. </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«Отчасти дифференцированным посевом занимаются уже давно, однако раньше всё это делалось в ручном режиме, и управлял процессом механизатор, — поясняет продукт-менеджер по посевной технике компании «</w:t>
      </w:r>
      <w:proofErr w:type="spellStart"/>
      <w:r w:rsidR="00EE7733" w:rsidRPr="00717549">
        <w:rPr>
          <w:rStyle w:val="link-to-coompany"/>
          <w:color w:val="000000"/>
          <w:sz w:val="28"/>
          <w:szCs w:val="28"/>
        </w:rPr>
        <w:fldChar w:fldCharType="begin"/>
      </w:r>
      <w:r w:rsidRPr="00717549">
        <w:rPr>
          <w:rStyle w:val="link-to-coompany"/>
          <w:color w:val="000000"/>
          <w:sz w:val="28"/>
          <w:szCs w:val="28"/>
        </w:rPr>
        <w:instrText xml:space="preserve"> HYPERLINK "https://www.agroinvestor.ru/companies/a-z/kverneland/" </w:instrText>
      </w:r>
      <w:r w:rsidR="00EE7733" w:rsidRPr="00717549">
        <w:rPr>
          <w:rStyle w:val="link-to-coompany"/>
          <w:color w:val="000000"/>
          <w:sz w:val="28"/>
          <w:szCs w:val="28"/>
        </w:rPr>
        <w:fldChar w:fldCharType="separate"/>
      </w:r>
      <w:r w:rsidRPr="00717549">
        <w:rPr>
          <w:rStyle w:val="a6"/>
          <w:rFonts w:eastAsiaTheme="majorEastAsia"/>
          <w:color w:val="000000"/>
          <w:sz w:val="28"/>
          <w:szCs w:val="28"/>
        </w:rPr>
        <w:t>Квернеланд</w:t>
      </w:r>
      <w:proofErr w:type="spellEnd"/>
      <w:r w:rsidR="00EE7733" w:rsidRPr="00717549">
        <w:rPr>
          <w:rStyle w:val="link-to-coompany"/>
          <w:color w:val="000000"/>
          <w:sz w:val="28"/>
          <w:szCs w:val="28"/>
        </w:rPr>
        <w:fldChar w:fldCharType="end"/>
      </w:r>
      <w:r w:rsidRPr="00717549">
        <w:rPr>
          <w:color w:val="000000"/>
          <w:sz w:val="28"/>
          <w:szCs w:val="28"/>
        </w:rPr>
        <w:t> </w:t>
      </w:r>
      <w:proofErr w:type="spellStart"/>
      <w:r w:rsidRPr="00717549">
        <w:rPr>
          <w:color w:val="000000"/>
          <w:sz w:val="28"/>
          <w:szCs w:val="28"/>
        </w:rPr>
        <w:t>Груп</w:t>
      </w:r>
      <w:proofErr w:type="spellEnd"/>
      <w:r w:rsidRPr="00717549">
        <w:rPr>
          <w:color w:val="000000"/>
          <w:sz w:val="28"/>
          <w:szCs w:val="28"/>
        </w:rPr>
        <w:t xml:space="preserve"> СНГ», к. т.н. Сергей </w:t>
      </w:r>
      <w:proofErr w:type="spellStart"/>
      <w:r w:rsidRPr="00717549">
        <w:rPr>
          <w:color w:val="000000"/>
          <w:sz w:val="28"/>
          <w:szCs w:val="28"/>
        </w:rPr>
        <w:t>Марнов</w:t>
      </w:r>
      <w:proofErr w:type="spellEnd"/>
      <w:r w:rsidRPr="00717549">
        <w:rPr>
          <w:color w:val="000000"/>
          <w:sz w:val="28"/>
          <w:szCs w:val="28"/>
        </w:rPr>
        <w:t>. — Технология дифференцированного посева в современном понимании, то есть с точки зрения цифрового земледелия, предполагает автоматическое изменение нормы высева на основе карт-предписаний без участия человека».  </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Основным фактором, влияющим на дифференциацию посева в той или иной точке, являются почвы, которые могут кардинально различаться своим плодородием, плотностью, кислотностью и влажностью. И если недостаток химических элементов в почвах или переуплотнение зачастую можно исправить внесением удобрений или рыхлением, то такой фактор, как влага, поддаётся корректировке с большими трудозатратами. «И если мы уж пошли на такие затраты, то хотелось бы получить максимум отдачи,  — отмечает управляющий продажами компании «</w:t>
      </w:r>
      <w:hyperlink r:id="rId22" w:history="1">
        <w:r w:rsidRPr="00717549">
          <w:rPr>
            <w:rStyle w:val="a6"/>
            <w:rFonts w:eastAsiaTheme="majorEastAsia"/>
            <w:color w:val="000000"/>
            <w:sz w:val="28"/>
            <w:szCs w:val="28"/>
          </w:rPr>
          <w:t>КУН Восток</w:t>
        </w:r>
      </w:hyperlink>
      <w:r w:rsidRPr="00717549">
        <w:rPr>
          <w:color w:val="000000"/>
          <w:sz w:val="28"/>
          <w:szCs w:val="28"/>
        </w:rPr>
        <w:t>» по ЮФО Матвей Пащенко. — </w:t>
      </w:r>
      <w:proofErr w:type="gramStart"/>
      <w:r w:rsidRPr="00717549">
        <w:rPr>
          <w:color w:val="000000"/>
          <w:sz w:val="28"/>
          <w:szCs w:val="28"/>
        </w:rPr>
        <w:t xml:space="preserve">Именно это и призвана осуществлять технология </w:t>
      </w:r>
      <w:proofErr w:type="spellStart"/>
      <w:r w:rsidRPr="00717549">
        <w:rPr>
          <w:color w:val="000000"/>
          <w:sz w:val="28"/>
          <w:szCs w:val="28"/>
        </w:rPr>
        <w:t>диффпосева</w:t>
      </w:r>
      <w:proofErr w:type="spellEnd"/>
      <w:r w:rsidRPr="00717549">
        <w:rPr>
          <w:color w:val="000000"/>
          <w:sz w:val="28"/>
          <w:szCs w:val="28"/>
        </w:rPr>
        <w:t>, которая позволяет увеличить отдачу и производить более загущенный посев в благоприятные для произрастания условия, например, в зону поля, находящуюся под поливом, и разреженный — в менее благоприятные.</w:t>
      </w:r>
      <w:proofErr w:type="gramEnd"/>
      <w:r w:rsidRPr="00717549">
        <w:rPr>
          <w:color w:val="000000"/>
          <w:sz w:val="28"/>
          <w:szCs w:val="28"/>
        </w:rPr>
        <w:t xml:space="preserve"> Тем самым повышается сбор урожая в зоне полива и снижаются риски конкуренции между растениями </w:t>
      </w:r>
      <w:proofErr w:type="gramStart"/>
      <w:r w:rsidRPr="00717549">
        <w:rPr>
          <w:color w:val="000000"/>
          <w:sz w:val="28"/>
          <w:szCs w:val="28"/>
        </w:rPr>
        <w:t>вне</w:t>
      </w:r>
      <w:proofErr w:type="gramEnd"/>
      <w:r w:rsidRPr="00717549">
        <w:rPr>
          <w:color w:val="000000"/>
          <w:sz w:val="28"/>
          <w:szCs w:val="28"/>
        </w:rPr>
        <w:t xml:space="preserve"> </w:t>
      </w:r>
      <w:proofErr w:type="gramStart"/>
      <w:r w:rsidRPr="00717549">
        <w:rPr>
          <w:color w:val="000000"/>
          <w:sz w:val="28"/>
          <w:szCs w:val="28"/>
        </w:rPr>
        <w:t>её</w:t>
      </w:r>
      <w:proofErr w:type="gramEnd"/>
      <w:r w:rsidRPr="00717549">
        <w:rPr>
          <w:color w:val="000000"/>
          <w:sz w:val="28"/>
          <w:szCs w:val="28"/>
        </w:rPr>
        <w:t>».</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p>
    <w:p w:rsidR="0039184D" w:rsidRPr="00717549" w:rsidRDefault="0039184D" w:rsidP="00717549">
      <w:pPr>
        <w:pStyle w:val="2"/>
        <w:shd w:val="clear" w:color="auto" w:fill="FFFFFF"/>
        <w:spacing w:before="0" w:beforeAutospacing="0" w:after="0" w:afterAutospacing="0"/>
        <w:ind w:firstLine="709"/>
        <w:jc w:val="both"/>
        <w:rPr>
          <w:color w:val="000000"/>
          <w:sz w:val="28"/>
          <w:szCs w:val="28"/>
        </w:rPr>
      </w:pPr>
      <w:r w:rsidRPr="00717549">
        <w:rPr>
          <w:color w:val="000000"/>
          <w:sz w:val="28"/>
          <w:szCs w:val="28"/>
        </w:rPr>
        <w:t>Для чего?</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Наиболее часто дифференцированный посев используется на полях под орошением, замечает руководитель направления «Точное земледелие» (</w:t>
      </w:r>
      <w:proofErr w:type="spellStart"/>
      <w:r w:rsidRPr="00717549">
        <w:rPr>
          <w:color w:val="000000"/>
          <w:sz w:val="28"/>
          <w:szCs w:val="28"/>
        </w:rPr>
        <w:t>Precision</w:t>
      </w:r>
      <w:proofErr w:type="spellEnd"/>
      <w:r w:rsidRPr="00717549">
        <w:rPr>
          <w:color w:val="000000"/>
          <w:sz w:val="28"/>
          <w:szCs w:val="28"/>
        </w:rPr>
        <w:t xml:space="preserve"> </w:t>
      </w:r>
      <w:proofErr w:type="spellStart"/>
      <w:r w:rsidRPr="00717549">
        <w:rPr>
          <w:color w:val="000000"/>
          <w:sz w:val="28"/>
          <w:szCs w:val="28"/>
        </w:rPr>
        <w:t>Farming</w:t>
      </w:r>
      <w:proofErr w:type="spellEnd"/>
      <w:r w:rsidRPr="00717549">
        <w:rPr>
          <w:color w:val="000000"/>
          <w:sz w:val="28"/>
          <w:szCs w:val="28"/>
        </w:rPr>
        <w:t>) компании «</w:t>
      </w:r>
      <w:proofErr w:type="spellStart"/>
      <w:r w:rsidRPr="00717549">
        <w:rPr>
          <w:color w:val="000000"/>
          <w:sz w:val="28"/>
          <w:szCs w:val="28"/>
        </w:rPr>
        <w:t>Амазоне</w:t>
      </w:r>
      <w:proofErr w:type="spellEnd"/>
      <w:r w:rsidRPr="00717549">
        <w:rPr>
          <w:color w:val="000000"/>
          <w:sz w:val="28"/>
          <w:szCs w:val="28"/>
        </w:rPr>
        <w:t xml:space="preserve">», </w:t>
      </w:r>
      <w:proofErr w:type="gramStart"/>
      <w:r w:rsidRPr="00717549">
        <w:rPr>
          <w:color w:val="000000"/>
          <w:sz w:val="28"/>
          <w:szCs w:val="28"/>
        </w:rPr>
        <w:t>к</w:t>
      </w:r>
      <w:proofErr w:type="gramEnd"/>
      <w:r w:rsidRPr="00717549">
        <w:rPr>
          <w:color w:val="000000"/>
          <w:sz w:val="28"/>
          <w:szCs w:val="28"/>
        </w:rPr>
        <w:t>. с.-х.н. Егор Березовский. «Поливальные установки обычно делаются круговыми, и, соответственно, влага распределяется по определённому и постоянному радиусу, — рассказывает специалист. — А значит, внутри круга — на участке с благоприятным водным режимом — можно сеять растения с высокой или обычной нормой, а за пределами (обычно поля имеют форму прямоугольника, поэтому остаётся довольно много места вне поливаемого ареала) — с заниженной». </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Подобная практика, по словам Егора Березовского, довольно широко распространена при посеве кукурузы в засушливых районах. Например, такие рекомендации дают компании-производители гибридов кукурузы (</w:t>
      </w:r>
      <w:proofErr w:type="spellStart"/>
      <w:r w:rsidR="00EE7733" w:rsidRPr="00717549">
        <w:rPr>
          <w:rStyle w:val="link-to-coompany"/>
          <w:color w:val="000000"/>
          <w:sz w:val="28"/>
          <w:szCs w:val="28"/>
        </w:rPr>
        <w:fldChar w:fldCharType="begin"/>
      </w:r>
      <w:r w:rsidRPr="00717549">
        <w:rPr>
          <w:rStyle w:val="link-to-coompany"/>
          <w:color w:val="000000"/>
          <w:sz w:val="28"/>
          <w:szCs w:val="28"/>
        </w:rPr>
        <w:instrText xml:space="preserve"> HYPERLINK "https://www.agroinvestor.ru/companies/a-z/dupont/" </w:instrText>
      </w:r>
      <w:r w:rsidR="00EE7733" w:rsidRPr="00717549">
        <w:rPr>
          <w:rStyle w:val="link-to-coompany"/>
          <w:color w:val="000000"/>
          <w:sz w:val="28"/>
          <w:szCs w:val="28"/>
        </w:rPr>
        <w:fldChar w:fldCharType="separate"/>
      </w:r>
      <w:r w:rsidRPr="00717549">
        <w:rPr>
          <w:rStyle w:val="a6"/>
          <w:rFonts w:eastAsiaTheme="majorEastAsia"/>
          <w:color w:val="000000"/>
          <w:sz w:val="28"/>
          <w:szCs w:val="28"/>
        </w:rPr>
        <w:t>DuPont</w:t>
      </w:r>
      <w:proofErr w:type="spellEnd"/>
      <w:r w:rsidR="00EE7733" w:rsidRPr="00717549">
        <w:rPr>
          <w:rStyle w:val="link-to-coompany"/>
          <w:color w:val="000000"/>
          <w:sz w:val="28"/>
          <w:szCs w:val="28"/>
        </w:rPr>
        <w:fldChar w:fldCharType="end"/>
      </w:r>
      <w:r w:rsidRPr="00717549">
        <w:rPr>
          <w:color w:val="000000"/>
          <w:sz w:val="28"/>
          <w:szCs w:val="28"/>
        </w:rPr>
        <w:t> </w:t>
      </w:r>
      <w:proofErr w:type="spellStart"/>
      <w:r w:rsidRPr="00717549">
        <w:rPr>
          <w:color w:val="000000"/>
          <w:sz w:val="28"/>
          <w:szCs w:val="28"/>
        </w:rPr>
        <w:t>Pioneer</w:t>
      </w:r>
      <w:proofErr w:type="spellEnd"/>
      <w:r w:rsidRPr="00717549">
        <w:rPr>
          <w:color w:val="000000"/>
          <w:sz w:val="28"/>
          <w:szCs w:val="28"/>
        </w:rPr>
        <w:t xml:space="preserve"> и др.). Согласно их подсчётам, количество семян на орошаемой территории может быть в два раза выше (около 100-105 тыс. всхожих семян на </w:t>
      </w:r>
      <w:proofErr w:type="gramStart"/>
      <w:r w:rsidRPr="00717549">
        <w:rPr>
          <w:color w:val="000000"/>
          <w:sz w:val="28"/>
          <w:szCs w:val="28"/>
        </w:rPr>
        <w:t>га</w:t>
      </w:r>
      <w:proofErr w:type="gramEnd"/>
      <w:r w:rsidRPr="00717549">
        <w:rPr>
          <w:color w:val="000000"/>
          <w:sz w:val="28"/>
          <w:szCs w:val="28"/>
        </w:rPr>
        <w:t>), чем за её пределами (60-65 тыс. всхожих семян на га), где водный режим более жёсткий.</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По наблюдениям специалиста компании «</w:t>
      </w:r>
      <w:proofErr w:type="spellStart"/>
      <w:r w:rsidRPr="00717549">
        <w:rPr>
          <w:color w:val="000000"/>
          <w:sz w:val="28"/>
          <w:szCs w:val="28"/>
        </w:rPr>
        <w:t>Амазоне</w:t>
      </w:r>
      <w:proofErr w:type="spellEnd"/>
      <w:r w:rsidRPr="00717549">
        <w:rPr>
          <w:color w:val="000000"/>
          <w:sz w:val="28"/>
          <w:szCs w:val="28"/>
        </w:rPr>
        <w:t xml:space="preserve">», данная технология распространена в Америке, Израиле, Арабских странах и т. д. А сейчас довольно активно стала применяться в Казахстане. </w:t>
      </w:r>
      <w:proofErr w:type="gramStart"/>
      <w:r w:rsidRPr="00717549">
        <w:rPr>
          <w:color w:val="000000"/>
          <w:sz w:val="28"/>
          <w:szCs w:val="28"/>
        </w:rPr>
        <w:t>В южных регионах России, например, в Волгоградской и Пензенской областях, также начали возделывать кукурузу, свёклу и сою на орошаемой территории с применением различной нормы высева. </w:t>
      </w:r>
      <w:proofErr w:type="gramEnd"/>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«Для засушливых регионов </w:t>
      </w:r>
      <w:proofErr w:type="gramStart"/>
      <w:r w:rsidRPr="00717549">
        <w:rPr>
          <w:color w:val="000000"/>
          <w:sz w:val="28"/>
          <w:szCs w:val="28"/>
        </w:rPr>
        <w:t>это</w:t>
      </w:r>
      <w:proofErr w:type="gramEnd"/>
      <w:r w:rsidRPr="00717549">
        <w:rPr>
          <w:color w:val="000000"/>
          <w:sz w:val="28"/>
          <w:szCs w:val="28"/>
        </w:rPr>
        <w:t xml:space="preserve"> прежде всего экономия семян при одновременном увеличении урожайности, — продолжает Егор Березовский. — Дело в том, что на жёстком водном режиме растения начинают конкурировать меду собой и снижать урожайность, соответственно, норму высева там нужно снизить. Но при этом там, где на поле есть более благоприятные места (низины, поймы и т. д.), выгодно сеять более высокую норму. В итоге урожайность в целом на всей площади возрастает на 10-30 %». </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Кстати, такая же дифференциация может быть применена в регионах с </w:t>
      </w:r>
      <w:proofErr w:type="spellStart"/>
      <w:r w:rsidRPr="00717549">
        <w:rPr>
          <w:color w:val="000000"/>
          <w:sz w:val="28"/>
          <w:szCs w:val="28"/>
        </w:rPr>
        <w:t>переувлажнёнными</w:t>
      </w:r>
      <w:proofErr w:type="spellEnd"/>
      <w:r w:rsidRPr="00717549">
        <w:rPr>
          <w:color w:val="000000"/>
          <w:sz w:val="28"/>
          <w:szCs w:val="28"/>
        </w:rPr>
        <w:t xml:space="preserve"> почвами, но алгоритм будет обратным: в вымочках нужно сеять с меньшей нормой и экономить материал. </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Кроме того, дифференцированный посев может применяться на полях, имеющих участки слитых и переуплотнённых почв, а также солончаков. «Например, таких почв достаточно в Волгоградской области, — добавляет региональный представитель компании </w:t>
      </w:r>
      <w:proofErr w:type="spellStart"/>
      <w:r w:rsidR="00EE7733" w:rsidRPr="00717549">
        <w:rPr>
          <w:rStyle w:val="link-to-coompany"/>
          <w:color w:val="000000"/>
          <w:sz w:val="28"/>
          <w:szCs w:val="28"/>
        </w:rPr>
        <w:fldChar w:fldCharType="begin"/>
      </w:r>
      <w:r w:rsidRPr="00717549">
        <w:rPr>
          <w:rStyle w:val="link-to-coompany"/>
          <w:color w:val="000000"/>
          <w:sz w:val="28"/>
          <w:szCs w:val="28"/>
        </w:rPr>
        <w:instrText xml:space="preserve"> HYPERLINK "https://www.agroinvestor.ru/companies/a-z/vaderstad/" </w:instrText>
      </w:r>
      <w:r w:rsidR="00EE7733" w:rsidRPr="00717549">
        <w:rPr>
          <w:rStyle w:val="link-to-coompany"/>
          <w:color w:val="000000"/>
          <w:sz w:val="28"/>
          <w:szCs w:val="28"/>
        </w:rPr>
        <w:fldChar w:fldCharType="separate"/>
      </w:r>
      <w:r w:rsidRPr="00717549">
        <w:rPr>
          <w:rStyle w:val="a6"/>
          <w:rFonts w:eastAsiaTheme="majorEastAsia"/>
          <w:color w:val="000000"/>
          <w:sz w:val="28"/>
          <w:szCs w:val="28"/>
        </w:rPr>
        <w:t>Väderstad</w:t>
      </w:r>
      <w:proofErr w:type="spellEnd"/>
      <w:r w:rsidR="00EE7733" w:rsidRPr="00717549">
        <w:rPr>
          <w:rStyle w:val="link-to-coompany"/>
          <w:color w:val="000000"/>
          <w:sz w:val="28"/>
          <w:szCs w:val="28"/>
        </w:rPr>
        <w:fldChar w:fldCharType="end"/>
      </w:r>
      <w:r w:rsidRPr="00717549">
        <w:rPr>
          <w:color w:val="000000"/>
          <w:sz w:val="28"/>
          <w:szCs w:val="28"/>
        </w:rPr>
        <w:t xml:space="preserve"> в России Павел </w:t>
      </w:r>
      <w:proofErr w:type="spellStart"/>
      <w:r w:rsidRPr="00717549">
        <w:rPr>
          <w:color w:val="000000"/>
          <w:sz w:val="28"/>
          <w:szCs w:val="28"/>
        </w:rPr>
        <w:t>Вильчинский</w:t>
      </w:r>
      <w:proofErr w:type="spellEnd"/>
      <w:r w:rsidRPr="00717549">
        <w:rPr>
          <w:color w:val="000000"/>
          <w:sz w:val="28"/>
          <w:szCs w:val="28"/>
        </w:rPr>
        <w:t>. — В местах выявления солончаков или слитых почв можно двукратно снижать норму высева».</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Генеральный директор компании «</w:t>
      </w:r>
      <w:proofErr w:type="spellStart"/>
      <w:r w:rsidRPr="00717549">
        <w:rPr>
          <w:color w:val="000000"/>
          <w:sz w:val="28"/>
          <w:szCs w:val="28"/>
        </w:rPr>
        <w:t>Агроноут</w:t>
      </w:r>
      <w:proofErr w:type="spellEnd"/>
      <w:r w:rsidRPr="00717549">
        <w:rPr>
          <w:color w:val="000000"/>
          <w:sz w:val="28"/>
          <w:szCs w:val="28"/>
        </w:rPr>
        <w:t xml:space="preserve">», </w:t>
      </w:r>
      <w:proofErr w:type="gramStart"/>
      <w:r w:rsidRPr="00717549">
        <w:rPr>
          <w:color w:val="000000"/>
          <w:sz w:val="28"/>
          <w:szCs w:val="28"/>
        </w:rPr>
        <w:t>к. б</w:t>
      </w:r>
      <w:proofErr w:type="gramEnd"/>
      <w:r w:rsidRPr="00717549">
        <w:rPr>
          <w:color w:val="000000"/>
          <w:sz w:val="28"/>
          <w:szCs w:val="28"/>
        </w:rPr>
        <w:t xml:space="preserve">.н. Алексей Трубников замечает, что существуют также склонные к самоуплотнению (слитые) почвы. «Это “пояс” на широте 45 градусов к северу и к югу от экватора, площадь полей в мире с такими почвами — 248 </w:t>
      </w:r>
      <w:proofErr w:type="spellStart"/>
      <w:proofErr w:type="gramStart"/>
      <w:r w:rsidRPr="00717549">
        <w:rPr>
          <w:color w:val="000000"/>
          <w:sz w:val="28"/>
          <w:szCs w:val="28"/>
        </w:rPr>
        <w:t>млн</w:t>
      </w:r>
      <w:proofErr w:type="spellEnd"/>
      <w:proofErr w:type="gramEnd"/>
      <w:r w:rsidRPr="00717549">
        <w:rPr>
          <w:color w:val="000000"/>
          <w:sz w:val="28"/>
          <w:szCs w:val="28"/>
        </w:rPr>
        <w:t xml:space="preserve"> га, — говорит он. — Из них 80 </w:t>
      </w:r>
      <w:proofErr w:type="spellStart"/>
      <w:proofErr w:type="gramStart"/>
      <w:r w:rsidRPr="00717549">
        <w:rPr>
          <w:color w:val="000000"/>
          <w:sz w:val="28"/>
          <w:szCs w:val="28"/>
        </w:rPr>
        <w:t>млн</w:t>
      </w:r>
      <w:proofErr w:type="spellEnd"/>
      <w:proofErr w:type="gramEnd"/>
      <w:r w:rsidRPr="00717549">
        <w:rPr>
          <w:color w:val="000000"/>
          <w:sz w:val="28"/>
          <w:szCs w:val="28"/>
        </w:rPr>
        <w:t xml:space="preserve"> га — в Восточной Австралии, 72,5 </w:t>
      </w:r>
      <w:proofErr w:type="spellStart"/>
      <w:r w:rsidRPr="00717549">
        <w:rPr>
          <w:color w:val="000000"/>
          <w:sz w:val="28"/>
          <w:szCs w:val="28"/>
        </w:rPr>
        <w:t>млн</w:t>
      </w:r>
      <w:proofErr w:type="spellEnd"/>
      <w:r w:rsidRPr="00717549">
        <w:rPr>
          <w:color w:val="000000"/>
          <w:sz w:val="28"/>
          <w:szCs w:val="28"/>
        </w:rPr>
        <w:t xml:space="preserve"> га — в Индии, а также много таких почв в ЮФО России». Эти почвы особенно трудно разуплотнять, поскольку у них очень узкий диапазон оптимальной для глубокого рыхления влаги, объясняет эксперт. Улучшить их практически нельзя — ни </w:t>
      </w:r>
      <w:proofErr w:type="spellStart"/>
      <w:r w:rsidRPr="00717549">
        <w:rPr>
          <w:color w:val="000000"/>
          <w:sz w:val="28"/>
          <w:szCs w:val="28"/>
        </w:rPr>
        <w:t>фосфогипс</w:t>
      </w:r>
      <w:proofErr w:type="spellEnd"/>
      <w:r w:rsidRPr="00717549">
        <w:rPr>
          <w:color w:val="000000"/>
          <w:sz w:val="28"/>
          <w:szCs w:val="28"/>
        </w:rPr>
        <w:t>, ни органика не в состоянии изменить их генетическую природу. К ним можно только адаптировать нормы высева и внесения удобрений при помощи технологий точного земледелия, убеждён Алексей Трубников.</w:t>
      </w:r>
    </w:p>
    <w:p w:rsidR="0039184D" w:rsidRPr="00717549" w:rsidRDefault="0039184D"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В связи с этим одна из ключевых задач агронома — выявить неплодородные зоны и поставить в них минимальные нормы высева, считает Сергей </w:t>
      </w:r>
      <w:proofErr w:type="spellStart"/>
      <w:r w:rsidRPr="00717549">
        <w:rPr>
          <w:color w:val="000000"/>
          <w:sz w:val="28"/>
          <w:szCs w:val="28"/>
        </w:rPr>
        <w:t>Марнов</w:t>
      </w:r>
      <w:proofErr w:type="spellEnd"/>
      <w:r w:rsidRPr="00717549">
        <w:rPr>
          <w:color w:val="000000"/>
          <w:sz w:val="28"/>
          <w:szCs w:val="28"/>
        </w:rPr>
        <w:t>. «Вообще не сеять в таких зонах тоже не получится, так как иначе эти площади захватит сорняк, — отмечает он. — А если выставить минимальную норму, то можно эффективно сэкономить посевной материал и в тоже время не дать шанса сорнякам».</w:t>
      </w:r>
    </w:p>
    <w:p w:rsidR="0072624B" w:rsidRPr="00717549" w:rsidRDefault="0072624B" w:rsidP="0071754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717549">
        <w:rPr>
          <w:rFonts w:ascii="Times New Roman" w:eastAsia="Times New Roman" w:hAnsi="Times New Roman" w:cs="Times New Roman"/>
          <w:color w:val="000000"/>
          <w:sz w:val="28"/>
          <w:szCs w:val="28"/>
          <w:lang w:eastAsia="ru-RU"/>
        </w:rPr>
        <w:t>DuPont</w:t>
      </w:r>
      <w:proofErr w:type="spellEnd"/>
    </w:p>
    <w:p w:rsidR="0072624B" w:rsidRPr="00717549" w:rsidRDefault="0072624B"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717549">
        <w:rPr>
          <w:rFonts w:ascii="Times New Roman" w:eastAsia="Times New Roman" w:hAnsi="Times New Roman" w:cs="Times New Roman"/>
          <w:color w:val="000000"/>
          <w:sz w:val="28"/>
          <w:szCs w:val="28"/>
          <w:lang w:eastAsia="ru-RU"/>
        </w:rPr>
        <w:t>Основана</w:t>
      </w:r>
      <w:proofErr w:type="gramEnd"/>
      <w:r w:rsidRPr="00717549">
        <w:rPr>
          <w:rFonts w:ascii="Times New Roman" w:eastAsia="Times New Roman" w:hAnsi="Times New Roman" w:cs="Times New Roman"/>
          <w:color w:val="000000"/>
          <w:sz w:val="28"/>
          <w:szCs w:val="28"/>
          <w:lang w:eastAsia="ru-RU"/>
        </w:rPr>
        <w:t xml:space="preserve"> в США в 1802 году как предприятие по производству пороха. Сейчас является одной из крупнейших в мире химических компаний. Производит продукты и решения для сельского хозяйства и пищевой промышленности, гражданского и дорожного строительства, автомобилестроения, электроэнергетики, нефтегазовой отрасли, средств индивидуальной защиты, промышленных биотехнологий. Ежегодно инвестирует более $1 </w:t>
      </w:r>
      <w:proofErr w:type="spellStart"/>
      <w:proofErr w:type="gramStart"/>
      <w:r w:rsidRPr="00717549">
        <w:rPr>
          <w:rFonts w:ascii="Times New Roman" w:eastAsia="Times New Roman" w:hAnsi="Times New Roman" w:cs="Times New Roman"/>
          <w:color w:val="000000"/>
          <w:sz w:val="28"/>
          <w:szCs w:val="28"/>
          <w:lang w:eastAsia="ru-RU"/>
        </w:rPr>
        <w:t>млрд</w:t>
      </w:r>
      <w:proofErr w:type="spellEnd"/>
      <w:proofErr w:type="gramEnd"/>
      <w:r w:rsidRPr="00717549">
        <w:rPr>
          <w:rFonts w:ascii="Times New Roman" w:eastAsia="Times New Roman" w:hAnsi="Times New Roman" w:cs="Times New Roman"/>
          <w:color w:val="000000"/>
          <w:sz w:val="28"/>
          <w:szCs w:val="28"/>
          <w:lang w:eastAsia="ru-RU"/>
        </w:rPr>
        <w:t xml:space="preserve"> в научно-исследовательскую деятельность. Среди изобретений корпорации — нейлон, </w:t>
      </w:r>
      <w:proofErr w:type="spellStart"/>
      <w:r w:rsidRPr="00717549">
        <w:rPr>
          <w:rFonts w:ascii="Times New Roman" w:eastAsia="Times New Roman" w:hAnsi="Times New Roman" w:cs="Times New Roman"/>
          <w:color w:val="000000"/>
          <w:sz w:val="28"/>
          <w:szCs w:val="28"/>
          <w:lang w:eastAsia="ru-RU"/>
        </w:rPr>
        <w:t>тефлон</w:t>
      </w:r>
      <w:proofErr w:type="spellEnd"/>
      <w:r w:rsidRPr="00717549">
        <w:rPr>
          <w:rFonts w:ascii="Times New Roman" w:eastAsia="Times New Roman" w:hAnsi="Times New Roman" w:cs="Times New Roman"/>
          <w:color w:val="000000"/>
          <w:sz w:val="28"/>
          <w:szCs w:val="28"/>
          <w:lang w:eastAsia="ru-RU"/>
        </w:rPr>
        <w:t xml:space="preserve"> и фреоны для холодильных устройств. Акции компании торгуются на Нью-Йоркской фондовой бирже (NYSE). Контрольным пакетом владеет глава совета директоров корпорации </w:t>
      </w:r>
      <w:proofErr w:type="spellStart"/>
      <w:r w:rsidRPr="00717549">
        <w:rPr>
          <w:rFonts w:ascii="Times New Roman" w:eastAsia="Times New Roman" w:hAnsi="Times New Roman" w:cs="Times New Roman"/>
          <w:color w:val="000000"/>
          <w:sz w:val="28"/>
          <w:szCs w:val="28"/>
          <w:lang w:eastAsia="ru-RU"/>
        </w:rPr>
        <w:t>Аурелия</w:t>
      </w:r>
      <w:proofErr w:type="spellEnd"/>
      <w:r w:rsidRPr="00717549">
        <w:rPr>
          <w:rFonts w:ascii="Times New Roman" w:eastAsia="Times New Roman" w:hAnsi="Times New Roman" w:cs="Times New Roman"/>
          <w:color w:val="000000"/>
          <w:sz w:val="28"/>
          <w:szCs w:val="28"/>
          <w:lang w:eastAsia="ru-RU"/>
        </w:rPr>
        <w:t xml:space="preserve"> Дюпон. Капитализация компании (NYSE) — $45,7 млрд.</w:t>
      </w:r>
      <w:r w:rsidRPr="00717549">
        <w:rPr>
          <w:rFonts w:ascii="Times New Roman" w:eastAsia="Times New Roman" w:hAnsi="Times New Roman" w:cs="Times New Roman"/>
          <w:color w:val="000000"/>
          <w:sz w:val="28"/>
          <w:szCs w:val="28"/>
          <w:lang w:eastAsia="ru-RU"/>
        </w:rPr>
        <w:br/>
        <w:t xml:space="preserve">В России компания начала работу в 1974 году. В 1998-м </w:t>
      </w:r>
      <w:proofErr w:type="spellStart"/>
      <w:r w:rsidRPr="00717549">
        <w:rPr>
          <w:rFonts w:ascii="Times New Roman" w:eastAsia="Times New Roman" w:hAnsi="Times New Roman" w:cs="Times New Roman"/>
          <w:color w:val="000000"/>
          <w:sz w:val="28"/>
          <w:szCs w:val="28"/>
          <w:lang w:eastAsia="ru-RU"/>
        </w:rPr>
        <w:t>DuPont</w:t>
      </w:r>
      <w:proofErr w:type="spellEnd"/>
      <w:r w:rsidRPr="00717549">
        <w:rPr>
          <w:rFonts w:ascii="Times New Roman" w:eastAsia="Times New Roman" w:hAnsi="Times New Roman" w:cs="Times New Roman"/>
          <w:color w:val="000000"/>
          <w:sz w:val="28"/>
          <w:szCs w:val="28"/>
          <w:lang w:eastAsia="ru-RU"/>
        </w:rPr>
        <w:t xml:space="preserve"> совместно с компанией «</w:t>
      </w:r>
      <w:proofErr w:type="spellStart"/>
      <w:r w:rsidRPr="00717549">
        <w:rPr>
          <w:rFonts w:ascii="Times New Roman" w:eastAsia="Times New Roman" w:hAnsi="Times New Roman" w:cs="Times New Roman"/>
          <w:color w:val="000000"/>
          <w:sz w:val="28"/>
          <w:szCs w:val="28"/>
          <w:lang w:eastAsia="ru-RU"/>
        </w:rPr>
        <w:t>Химпром</w:t>
      </w:r>
      <w:proofErr w:type="spellEnd"/>
      <w:r w:rsidRPr="00717549">
        <w:rPr>
          <w:rFonts w:ascii="Times New Roman" w:eastAsia="Times New Roman" w:hAnsi="Times New Roman" w:cs="Times New Roman"/>
          <w:color w:val="000000"/>
          <w:sz w:val="28"/>
          <w:szCs w:val="28"/>
          <w:lang w:eastAsia="ru-RU"/>
        </w:rPr>
        <w:t xml:space="preserve">» создала в Чувашии предприятие по производству средств защиты растений, в 2005 году стала его собственником. Завод выпускает гербициды для зерновых </w:t>
      </w:r>
      <w:proofErr w:type="spellStart"/>
      <w:r w:rsidRPr="00717549">
        <w:rPr>
          <w:rFonts w:ascii="Times New Roman" w:eastAsia="Times New Roman" w:hAnsi="Times New Roman" w:cs="Times New Roman"/>
          <w:color w:val="000000"/>
          <w:sz w:val="28"/>
          <w:szCs w:val="28"/>
          <w:lang w:eastAsia="ru-RU"/>
        </w:rPr>
        <w:t>агрокультур</w:t>
      </w:r>
      <w:proofErr w:type="spellEnd"/>
      <w:r w:rsidRPr="00717549">
        <w:rPr>
          <w:rFonts w:ascii="Times New Roman" w:eastAsia="Times New Roman" w:hAnsi="Times New Roman" w:cs="Times New Roman"/>
          <w:color w:val="000000"/>
          <w:sz w:val="28"/>
          <w:szCs w:val="28"/>
          <w:lang w:eastAsia="ru-RU"/>
        </w:rPr>
        <w:t xml:space="preserve">, подсолнечника и сахарной свеклы. В 2012 году в Липецке, Краснодаре и Ростове-на-Дону были открыты научно-исследовательские центры </w:t>
      </w:r>
      <w:proofErr w:type="spellStart"/>
      <w:r w:rsidRPr="00717549">
        <w:rPr>
          <w:rFonts w:ascii="Times New Roman" w:eastAsia="Times New Roman" w:hAnsi="Times New Roman" w:cs="Times New Roman"/>
          <w:color w:val="000000"/>
          <w:sz w:val="28"/>
          <w:szCs w:val="28"/>
          <w:lang w:eastAsia="ru-RU"/>
        </w:rPr>
        <w:t>DuPont</w:t>
      </w:r>
      <w:proofErr w:type="spellEnd"/>
      <w:r w:rsidRPr="00717549">
        <w:rPr>
          <w:rFonts w:ascii="Times New Roman" w:eastAsia="Times New Roman" w:hAnsi="Times New Roman" w:cs="Times New Roman"/>
          <w:color w:val="000000"/>
          <w:sz w:val="28"/>
          <w:szCs w:val="28"/>
          <w:lang w:eastAsia="ru-RU"/>
        </w:rPr>
        <w:t xml:space="preserve"> </w:t>
      </w:r>
      <w:proofErr w:type="spellStart"/>
      <w:r w:rsidRPr="00717549">
        <w:rPr>
          <w:rFonts w:ascii="Times New Roman" w:eastAsia="Times New Roman" w:hAnsi="Times New Roman" w:cs="Times New Roman"/>
          <w:color w:val="000000"/>
          <w:sz w:val="28"/>
          <w:szCs w:val="28"/>
          <w:lang w:eastAsia="ru-RU"/>
        </w:rPr>
        <w:t>Pioneer</w:t>
      </w:r>
      <w:proofErr w:type="spellEnd"/>
      <w:r w:rsidRPr="00717549">
        <w:rPr>
          <w:rFonts w:ascii="Times New Roman" w:eastAsia="Times New Roman" w:hAnsi="Times New Roman" w:cs="Times New Roman"/>
          <w:color w:val="000000"/>
          <w:sz w:val="28"/>
          <w:szCs w:val="28"/>
          <w:lang w:eastAsia="ru-RU"/>
        </w:rPr>
        <w:t xml:space="preserve"> (производство семян). Ассортиментный портфель компании в России включает семена кукурузы, подсолнечника, ярового и озимого рапса. Чистые продажи российского подразделения </w:t>
      </w:r>
      <w:proofErr w:type="spellStart"/>
      <w:r w:rsidRPr="00717549">
        <w:rPr>
          <w:rFonts w:ascii="Times New Roman" w:eastAsia="Times New Roman" w:hAnsi="Times New Roman" w:cs="Times New Roman"/>
          <w:color w:val="000000"/>
          <w:sz w:val="28"/>
          <w:szCs w:val="28"/>
          <w:lang w:eastAsia="ru-RU"/>
        </w:rPr>
        <w:t>DuPont</w:t>
      </w:r>
      <w:proofErr w:type="spellEnd"/>
      <w:r w:rsidRPr="00717549">
        <w:rPr>
          <w:rFonts w:ascii="Times New Roman" w:eastAsia="Times New Roman" w:hAnsi="Times New Roman" w:cs="Times New Roman"/>
          <w:color w:val="000000"/>
          <w:sz w:val="28"/>
          <w:szCs w:val="28"/>
          <w:lang w:eastAsia="ru-RU"/>
        </w:rPr>
        <w:t xml:space="preserve"> в 2014 году превысили $400 </w:t>
      </w:r>
      <w:proofErr w:type="spellStart"/>
      <w:proofErr w:type="gramStart"/>
      <w:r w:rsidRPr="00717549">
        <w:rPr>
          <w:rFonts w:ascii="Times New Roman" w:eastAsia="Times New Roman" w:hAnsi="Times New Roman" w:cs="Times New Roman"/>
          <w:color w:val="000000"/>
          <w:sz w:val="28"/>
          <w:szCs w:val="28"/>
          <w:lang w:eastAsia="ru-RU"/>
        </w:rPr>
        <w:t>млн</w:t>
      </w:r>
      <w:proofErr w:type="spellEnd"/>
      <w:proofErr w:type="gramEnd"/>
      <w:r w:rsidRPr="00717549">
        <w:rPr>
          <w:rFonts w:ascii="Times New Roman" w:eastAsia="Times New Roman" w:hAnsi="Times New Roman" w:cs="Times New Roman"/>
          <w:color w:val="000000"/>
          <w:sz w:val="28"/>
          <w:szCs w:val="28"/>
          <w:lang w:eastAsia="ru-RU"/>
        </w:rPr>
        <w:t>, глобальной компании — $35 млрд.</w:t>
      </w:r>
    </w:p>
    <w:p w:rsidR="0082150F" w:rsidRPr="00717549" w:rsidRDefault="0082150F"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Начинаем с карты</w:t>
      </w:r>
    </w:p>
    <w:p w:rsidR="0082150F" w:rsidRPr="00717549" w:rsidRDefault="0082150F"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Алгоритм работы сходен с дифференцированным внесением удобрений: загруженная в компьютер карта-задание, привязка к координатам и соответствующая конкретному участку автоматически меняющаяся норма высева.</w:t>
      </w:r>
    </w:p>
    <w:p w:rsidR="0082150F" w:rsidRPr="00717549" w:rsidRDefault="0082150F"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Соответственно, первое, о чём нужно позаботиться хозяйствам, планирующим заниматься </w:t>
      </w:r>
      <w:proofErr w:type="spellStart"/>
      <w:r w:rsidRPr="00717549">
        <w:rPr>
          <w:rFonts w:ascii="Times New Roman" w:eastAsia="Times New Roman" w:hAnsi="Times New Roman" w:cs="Times New Roman"/>
          <w:color w:val="000000"/>
          <w:sz w:val="28"/>
          <w:szCs w:val="28"/>
          <w:lang w:eastAsia="ru-RU"/>
        </w:rPr>
        <w:t>диффпосевом</w:t>
      </w:r>
      <w:proofErr w:type="spellEnd"/>
      <w:r w:rsidRPr="00717549">
        <w:rPr>
          <w:rFonts w:ascii="Times New Roman" w:eastAsia="Times New Roman" w:hAnsi="Times New Roman" w:cs="Times New Roman"/>
          <w:color w:val="000000"/>
          <w:sz w:val="28"/>
          <w:szCs w:val="28"/>
          <w:lang w:eastAsia="ru-RU"/>
        </w:rPr>
        <w:t>, — составление карты-задания. В настоящий момент этим занимается довольно много организаций. И критерии составления карт могут быть разные: основанные на статистике урожайности, почвенном анализе, влажностном режиме, радиусе полива и т. д. </w:t>
      </w:r>
    </w:p>
    <w:p w:rsidR="0082150F" w:rsidRPr="00717549" w:rsidRDefault="0082150F"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Такие карты уже почти в поточном режиме делаются для дифференцированного внесения удобрений и СЗР, однако, обращает внимание Сергей </w:t>
      </w:r>
      <w:proofErr w:type="spellStart"/>
      <w:r w:rsidRPr="00717549">
        <w:rPr>
          <w:rFonts w:ascii="Times New Roman" w:eastAsia="Times New Roman" w:hAnsi="Times New Roman" w:cs="Times New Roman"/>
          <w:color w:val="000000"/>
          <w:sz w:val="28"/>
          <w:szCs w:val="28"/>
          <w:lang w:eastAsia="ru-RU"/>
        </w:rPr>
        <w:t>Марнов</w:t>
      </w:r>
      <w:proofErr w:type="spellEnd"/>
      <w:r w:rsidRPr="00717549">
        <w:rPr>
          <w:rFonts w:ascii="Times New Roman" w:eastAsia="Times New Roman" w:hAnsi="Times New Roman" w:cs="Times New Roman"/>
          <w:color w:val="000000"/>
          <w:sz w:val="28"/>
          <w:szCs w:val="28"/>
          <w:lang w:eastAsia="ru-RU"/>
        </w:rPr>
        <w:t xml:space="preserve">, в контексте дифференцированного посева могут возникнуть нюансы с пропашными сеялками. Это связано с тем, что предписания по внесению удобрений и </w:t>
      </w:r>
      <w:proofErr w:type="gramStart"/>
      <w:r w:rsidRPr="00717549">
        <w:rPr>
          <w:rFonts w:ascii="Times New Roman" w:eastAsia="Times New Roman" w:hAnsi="Times New Roman" w:cs="Times New Roman"/>
          <w:color w:val="000000"/>
          <w:sz w:val="28"/>
          <w:szCs w:val="28"/>
          <w:lang w:eastAsia="ru-RU"/>
        </w:rPr>
        <w:t>C</w:t>
      </w:r>
      <w:proofErr w:type="gramEnd"/>
      <w:r w:rsidRPr="00717549">
        <w:rPr>
          <w:rFonts w:ascii="Times New Roman" w:eastAsia="Times New Roman" w:hAnsi="Times New Roman" w:cs="Times New Roman"/>
          <w:color w:val="000000"/>
          <w:sz w:val="28"/>
          <w:szCs w:val="28"/>
          <w:lang w:eastAsia="ru-RU"/>
        </w:rPr>
        <w:t>ЗР составляются в кг на гектар, тогда как при посеве пропашных нужно оперировать тысячами семян на единицу площади. Или же в карте должно быть прописано расстояние между семенами (загущенный или разреженный поток).</w:t>
      </w:r>
    </w:p>
    <w:p w:rsidR="0082150F" w:rsidRPr="00717549" w:rsidRDefault="0082150F"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«Практика показала, что клиенты, желающие применять технологию </w:t>
      </w:r>
      <w:proofErr w:type="spellStart"/>
      <w:r w:rsidRPr="00717549">
        <w:rPr>
          <w:rFonts w:ascii="Times New Roman" w:eastAsia="Times New Roman" w:hAnsi="Times New Roman" w:cs="Times New Roman"/>
          <w:color w:val="000000"/>
          <w:sz w:val="28"/>
          <w:szCs w:val="28"/>
          <w:lang w:eastAsia="ru-RU"/>
        </w:rPr>
        <w:t>диффпосева</w:t>
      </w:r>
      <w:proofErr w:type="spellEnd"/>
      <w:r w:rsidRPr="00717549">
        <w:rPr>
          <w:rFonts w:ascii="Times New Roman" w:eastAsia="Times New Roman" w:hAnsi="Times New Roman" w:cs="Times New Roman"/>
          <w:color w:val="000000"/>
          <w:sz w:val="28"/>
          <w:szCs w:val="28"/>
          <w:lang w:eastAsia="ru-RU"/>
        </w:rPr>
        <w:t xml:space="preserve">, не могут работать с картами для </w:t>
      </w:r>
      <w:proofErr w:type="spellStart"/>
      <w:r w:rsidRPr="00717549">
        <w:rPr>
          <w:rFonts w:ascii="Times New Roman" w:eastAsia="Times New Roman" w:hAnsi="Times New Roman" w:cs="Times New Roman"/>
          <w:color w:val="000000"/>
          <w:sz w:val="28"/>
          <w:szCs w:val="28"/>
          <w:lang w:eastAsia="ru-RU"/>
        </w:rPr>
        <w:t>диффвнесения</w:t>
      </w:r>
      <w:proofErr w:type="spellEnd"/>
      <w:r w:rsidRPr="00717549">
        <w:rPr>
          <w:rFonts w:ascii="Times New Roman" w:eastAsia="Times New Roman" w:hAnsi="Times New Roman" w:cs="Times New Roman"/>
          <w:color w:val="000000"/>
          <w:sz w:val="28"/>
          <w:szCs w:val="28"/>
          <w:lang w:eastAsia="ru-RU"/>
        </w:rPr>
        <w:t xml:space="preserve"> — сеялка их не читает, точнее не определяет по ним норму высева, — объясняет </w:t>
      </w:r>
      <w:proofErr w:type="spellStart"/>
      <w:r w:rsidRPr="00717549">
        <w:rPr>
          <w:rFonts w:ascii="Times New Roman" w:eastAsia="Times New Roman" w:hAnsi="Times New Roman" w:cs="Times New Roman"/>
          <w:color w:val="000000"/>
          <w:sz w:val="28"/>
          <w:szCs w:val="28"/>
          <w:lang w:eastAsia="ru-RU"/>
        </w:rPr>
        <w:t>Марнов</w:t>
      </w:r>
      <w:proofErr w:type="spellEnd"/>
      <w:r w:rsidRPr="00717549">
        <w:rPr>
          <w:rFonts w:ascii="Times New Roman" w:eastAsia="Times New Roman" w:hAnsi="Times New Roman" w:cs="Times New Roman"/>
          <w:color w:val="000000"/>
          <w:sz w:val="28"/>
          <w:szCs w:val="28"/>
          <w:lang w:eastAsia="ru-RU"/>
        </w:rPr>
        <w:t xml:space="preserve"> из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"https://www.agroinvestor.ru/companies/a-z/kverneland/"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Квернеланд</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w:t>
      </w:r>
      <w:proofErr w:type="spellStart"/>
      <w:r w:rsidRPr="00717549">
        <w:rPr>
          <w:rFonts w:ascii="Times New Roman" w:eastAsia="Times New Roman" w:hAnsi="Times New Roman" w:cs="Times New Roman"/>
          <w:color w:val="000000"/>
          <w:sz w:val="28"/>
          <w:szCs w:val="28"/>
          <w:lang w:eastAsia="ru-RU"/>
        </w:rPr>
        <w:t>Груп</w:t>
      </w:r>
      <w:proofErr w:type="spellEnd"/>
      <w:r w:rsidRPr="00717549">
        <w:rPr>
          <w:rFonts w:ascii="Times New Roman" w:eastAsia="Times New Roman" w:hAnsi="Times New Roman" w:cs="Times New Roman"/>
          <w:color w:val="000000"/>
          <w:sz w:val="28"/>
          <w:szCs w:val="28"/>
          <w:lang w:eastAsia="ru-RU"/>
        </w:rPr>
        <w:t> СНГ». — Особенно это проявляется на пропашных машинах. Поэтому необходимо заранее проговорить данный аспект при составлении карт-предписаний».</w:t>
      </w:r>
    </w:p>
    <w:p w:rsidR="0082150F" w:rsidRPr="00717549" w:rsidRDefault="0082150F"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Технически это решается довольно просто, замечает региональный представитель по ЮФО компании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"https://www.agroinvestor.ru/companies/a-z/horsch/"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Horsch</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Вячеслав </w:t>
      </w:r>
      <w:proofErr w:type="spellStart"/>
      <w:r w:rsidRPr="00717549">
        <w:rPr>
          <w:rFonts w:ascii="Times New Roman" w:eastAsia="Times New Roman" w:hAnsi="Times New Roman" w:cs="Times New Roman"/>
          <w:color w:val="000000"/>
          <w:sz w:val="28"/>
          <w:szCs w:val="28"/>
          <w:lang w:eastAsia="ru-RU"/>
        </w:rPr>
        <w:t>Векленко</w:t>
      </w:r>
      <w:proofErr w:type="spellEnd"/>
      <w:r w:rsidRPr="00717549">
        <w:rPr>
          <w:rFonts w:ascii="Times New Roman" w:eastAsia="Times New Roman" w:hAnsi="Times New Roman" w:cs="Times New Roman"/>
          <w:color w:val="000000"/>
          <w:sz w:val="28"/>
          <w:szCs w:val="28"/>
          <w:lang w:eastAsia="ru-RU"/>
        </w:rPr>
        <w:t>. «Существуют формулы перевода, — говорит он. — Кроме того, на круговом поливе карта урожайности вообще может не понадобиться. Навигация в данном случае делается по расположению поливных кругов».</w:t>
      </w:r>
    </w:p>
    <w:p w:rsidR="0082150F" w:rsidRPr="00717549" w:rsidRDefault="0082150F"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В свою очередь, Егор Березовский напоминает, что при одновременном высеве культуры и внесении удобрений необходимо иметь карту с «двумя слоями», где отображаются задания на дифференцированный посев и дифференцированное внесение «минералки».</w:t>
      </w:r>
    </w:p>
    <w:p w:rsidR="0082150F" w:rsidRPr="00717549" w:rsidRDefault="0082150F"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Такой метод уже был опробован в действии. Например, компания «</w:t>
      </w:r>
      <w:proofErr w:type="spellStart"/>
      <w:r w:rsidRPr="00717549">
        <w:rPr>
          <w:rFonts w:ascii="Times New Roman" w:eastAsia="Times New Roman" w:hAnsi="Times New Roman" w:cs="Times New Roman"/>
          <w:color w:val="000000"/>
          <w:sz w:val="28"/>
          <w:szCs w:val="28"/>
          <w:lang w:eastAsia="ru-RU"/>
        </w:rPr>
        <w:t>Амазоне</w:t>
      </w:r>
      <w:proofErr w:type="spellEnd"/>
      <w:r w:rsidRPr="00717549">
        <w:rPr>
          <w:rFonts w:ascii="Times New Roman" w:eastAsia="Times New Roman" w:hAnsi="Times New Roman" w:cs="Times New Roman"/>
          <w:color w:val="000000"/>
          <w:sz w:val="28"/>
          <w:szCs w:val="28"/>
          <w:lang w:eastAsia="ru-RU"/>
        </w:rPr>
        <w:t>» в 2019 году проводила работы с одновременным изменением норм высева и внесения удобрений за один проход (на сеялке DMC Премьера 9001) в Рязанской области, вспоминает Егор Березовский. При этом использовались карты, составленные на основании многолетних спутниковых снимков и анализе почвы. </w:t>
      </w:r>
    </w:p>
    <w:p w:rsidR="0082150F" w:rsidRPr="00717549" w:rsidRDefault="0082150F"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 «Если в хозяйстве нацелены работать с дифференциацией посева, то одной карты урожайности с комбайнов будет недостаточно, — убеждён Матвей Пащенко. — Помимо неё должны быть ещё как минимум данные по минеральному анализу почв и статистика биомассы (спутниковые фото в течение 5 лет). </w:t>
      </w:r>
      <w:proofErr w:type="gramStart"/>
      <w:r w:rsidRPr="00717549">
        <w:rPr>
          <w:rFonts w:ascii="Times New Roman" w:eastAsia="Times New Roman" w:hAnsi="Times New Roman" w:cs="Times New Roman"/>
          <w:color w:val="000000"/>
          <w:sz w:val="28"/>
          <w:szCs w:val="28"/>
          <w:lang w:eastAsia="ru-RU"/>
        </w:rPr>
        <w:t>Ну</w:t>
      </w:r>
      <w:proofErr w:type="gramEnd"/>
      <w:r w:rsidRPr="00717549">
        <w:rPr>
          <w:rFonts w:ascii="Times New Roman" w:eastAsia="Times New Roman" w:hAnsi="Times New Roman" w:cs="Times New Roman"/>
          <w:color w:val="000000"/>
          <w:sz w:val="28"/>
          <w:szCs w:val="28"/>
          <w:lang w:eastAsia="ru-RU"/>
        </w:rPr>
        <w:t xml:space="preserve"> или хотя бы за период его севооборота. А чем больше период отслеживания, тем выше точность карты».</w:t>
      </w:r>
    </w:p>
    <w:p w:rsidR="00F04BD1" w:rsidRPr="00717549" w:rsidRDefault="00F04BD1" w:rsidP="0071754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717549">
        <w:rPr>
          <w:rFonts w:ascii="Times New Roman" w:eastAsia="Times New Roman" w:hAnsi="Times New Roman" w:cs="Times New Roman"/>
          <w:color w:val="000000"/>
          <w:sz w:val="28"/>
          <w:szCs w:val="28"/>
          <w:lang w:eastAsia="ru-RU"/>
        </w:rPr>
        <w:t>Horsch</w:t>
      </w:r>
      <w:proofErr w:type="spellEnd"/>
    </w:p>
    <w:p w:rsidR="00F04BD1" w:rsidRDefault="00F04BD1"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Производитель специальной сельскохозяйственной техники. Компания основана в Германии в 1984 году Михаэлем и Вальтером </w:t>
      </w:r>
      <w:proofErr w:type="spellStart"/>
      <w:r w:rsidRPr="00717549">
        <w:rPr>
          <w:rFonts w:ascii="Times New Roman" w:eastAsia="Times New Roman" w:hAnsi="Times New Roman" w:cs="Times New Roman"/>
          <w:color w:val="000000"/>
          <w:sz w:val="28"/>
          <w:szCs w:val="28"/>
          <w:lang w:eastAsia="ru-RU"/>
        </w:rPr>
        <w:t>Хорш</w:t>
      </w:r>
      <w:proofErr w:type="spellEnd"/>
      <w:r w:rsidRPr="00717549">
        <w:rPr>
          <w:rFonts w:ascii="Times New Roman" w:eastAsia="Times New Roman" w:hAnsi="Times New Roman" w:cs="Times New Roman"/>
          <w:color w:val="000000"/>
          <w:sz w:val="28"/>
          <w:szCs w:val="28"/>
          <w:lang w:eastAsia="ru-RU"/>
        </w:rPr>
        <w:t xml:space="preserve">. Генеральный директор — Михаэль </w:t>
      </w:r>
      <w:proofErr w:type="spellStart"/>
      <w:r w:rsidRPr="00717549">
        <w:rPr>
          <w:rFonts w:ascii="Times New Roman" w:eastAsia="Times New Roman" w:hAnsi="Times New Roman" w:cs="Times New Roman"/>
          <w:color w:val="000000"/>
          <w:sz w:val="28"/>
          <w:szCs w:val="28"/>
          <w:lang w:eastAsia="ru-RU"/>
        </w:rPr>
        <w:t>Хорш</w:t>
      </w:r>
      <w:proofErr w:type="spellEnd"/>
      <w:r w:rsidRPr="00717549">
        <w:rPr>
          <w:rFonts w:ascii="Times New Roman" w:eastAsia="Times New Roman" w:hAnsi="Times New Roman" w:cs="Times New Roman"/>
          <w:color w:val="000000"/>
          <w:sz w:val="28"/>
          <w:szCs w:val="28"/>
          <w:lang w:eastAsia="ru-RU"/>
        </w:rPr>
        <w:t xml:space="preserve">. Компания стала известной благодаря своим трехколесным тракторам и технологии для минимальной обработки почвы. Предлагает оборудование для культивации почвы, посевную технику, оборудование для защиты </w:t>
      </w:r>
      <w:proofErr w:type="spellStart"/>
      <w:r w:rsidRPr="00717549">
        <w:rPr>
          <w:rFonts w:ascii="Times New Roman" w:eastAsia="Times New Roman" w:hAnsi="Times New Roman" w:cs="Times New Roman"/>
          <w:color w:val="000000"/>
          <w:sz w:val="28"/>
          <w:szCs w:val="28"/>
          <w:lang w:eastAsia="ru-RU"/>
        </w:rPr>
        <w:t>агрокультур</w:t>
      </w:r>
      <w:proofErr w:type="spellEnd"/>
      <w:r w:rsidRPr="00717549">
        <w:rPr>
          <w:rFonts w:ascii="Times New Roman" w:eastAsia="Times New Roman" w:hAnsi="Times New Roman" w:cs="Times New Roman"/>
          <w:color w:val="000000"/>
          <w:sz w:val="28"/>
          <w:szCs w:val="28"/>
          <w:lang w:eastAsia="ru-RU"/>
        </w:rPr>
        <w:t xml:space="preserve">, оборудование для сбора урожая, компоненты для обработки почвы. География деятельности охватывает Германию, Францию, Великобританию, Россию и Украину. Генеральный директор </w:t>
      </w:r>
      <w:proofErr w:type="gramStart"/>
      <w:r w:rsidRPr="00717549">
        <w:rPr>
          <w:rFonts w:ascii="Times New Roman" w:eastAsia="Times New Roman" w:hAnsi="Times New Roman" w:cs="Times New Roman"/>
          <w:color w:val="000000"/>
          <w:sz w:val="28"/>
          <w:szCs w:val="28"/>
          <w:lang w:eastAsia="ru-RU"/>
        </w:rPr>
        <w:t>дочерней</w:t>
      </w:r>
      <w:proofErr w:type="gramEnd"/>
      <w:r w:rsidRPr="00717549">
        <w:rPr>
          <w:rFonts w:ascii="Times New Roman" w:eastAsia="Times New Roman" w:hAnsi="Times New Roman" w:cs="Times New Roman"/>
          <w:color w:val="000000"/>
          <w:sz w:val="28"/>
          <w:szCs w:val="28"/>
          <w:lang w:eastAsia="ru-RU"/>
        </w:rPr>
        <w:t xml:space="preserve"> «</w:t>
      </w:r>
      <w:proofErr w:type="spellStart"/>
      <w:r w:rsidRPr="00717549">
        <w:rPr>
          <w:rFonts w:ascii="Times New Roman" w:eastAsia="Times New Roman" w:hAnsi="Times New Roman" w:cs="Times New Roman"/>
          <w:color w:val="000000"/>
          <w:sz w:val="28"/>
          <w:szCs w:val="28"/>
          <w:lang w:eastAsia="ru-RU"/>
        </w:rPr>
        <w:t>Хорш</w:t>
      </w:r>
      <w:proofErr w:type="spellEnd"/>
      <w:r w:rsidRPr="00717549">
        <w:rPr>
          <w:rFonts w:ascii="Times New Roman" w:eastAsia="Times New Roman" w:hAnsi="Times New Roman" w:cs="Times New Roman"/>
          <w:color w:val="000000"/>
          <w:sz w:val="28"/>
          <w:szCs w:val="28"/>
          <w:lang w:eastAsia="ru-RU"/>
        </w:rPr>
        <w:t xml:space="preserve"> Русь» - Петр Быков. Сборка и </w:t>
      </w:r>
      <w:proofErr w:type="spellStart"/>
      <w:r w:rsidRPr="00717549">
        <w:rPr>
          <w:rFonts w:ascii="Times New Roman" w:eastAsia="Times New Roman" w:hAnsi="Times New Roman" w:cs="Times New Roman"/>
          <w:color w:val="000000"/>
          <w:sz w:val="28"/>
          <w:szCs w:val="28"/>
          <w:lang w:eastAsia="ru-RU"/>
        </w:rPr>
        <w:t>лакопокрасочные</w:t>
      </w:r>
      <w:proofErr w:type="spellEnd"/>
      <w:r w:rsidRPr="00717549">
        <w:rPr>
          <w:rFonts w:ascii="Times New Roman" w:eastAsia="Times New Roman" w:hAnsi="Times New Roman" w:cs="Times New Roman"/>
          <w:color w:val="000000"/>
          <w:sz w:val="28"/>
          <w:szCs w:val="28"/>
          <w:lang w:eastAsia="ru-RU"/>
        </w:rPr>
        <w:t xml:space="preserve"> работы техники «</w:t>
      </w:r>
      <w:proofErr w:type="spellStart"/>
      <w:r w:rsidRPr="00717549">
        <w:rPr>
          <w:rFonts w:ascii="Times New Roman" w:eastAsia="Times New Roman" w:hAnsi="Times New Roman" w:cs="Times New Roman"/>
          <w:color w:val="000000"/>
          <w:sz w:val="28"/>
          <w:szCs w:val="28"/>
          <w:lang w:eastAsia="ru-RU"/>
        </w:rPr>
        <w:t>Хорш</w:t>
      </w:r>
      <w:proofErr w:type="spellEnd"/>
      <w:r w:rsidRPr="00717549">
        <w:rPr>
          <w:rFonts w:ascii="Times New Roman" w:eastAsia="Times New Roman" w:hAnsi="Times New Roman" w:cs="Times New Roman"/>
          <w:color w:val="000000"/>
          <w:sz w:val="28"/>
          <w:szCs w:val="28"/>
          <w:lang w:eastAsia="ru-RU"/>
        </w:rPr>
        <w:t xml:space="preserve">» в России производятся на </w:t>
      </w:r>
      <w:proofErr w:type="spellStart"/>
      <w:r w:rsidRPr="00717549">
        <w:rPr>
          <w:rFonts w:ascii="Times New Roman" w:eastAsia="Times New Roman" w:hAnsi="Times New Roman" w:cs="Times New Roman"/>
          <w:color w:val="000000"/>
          <w:sz w:val="28"/>
          <w:szCs w:val="28"/>
          <w:lang w:eastAsia="ru-RU"/>
        </w:rPr>
        <w:t>Лебедянском</w:t>
      </w:r>
      <w:proofErr w:type="spellEnd"/>
      <w:r w:rsidRPr="00717549">
        <w:rPr>
          <w:rFonts w:ascii="Times New Roman" w:eastAsia="Times New Roman" w:hAnsi="Times New Roman" w:cs="Times New Roman"/>
          <w:color w:val="000000"/>
          <w:sz w:val="28"/>
          <w:szCs w:val="28"/>
          <w:lang w:eastAsia="ru-RU"/>
        </w:rPr>
        <w:t xml:space="preserve"> заводе строительно-отделочных машин («</w:t>
      </w:r>
      <w:proofErr w:type="spellStart"/>
      <w:r w:rsidRPr="00717549">
        <w:rPr>
          <w:rFonts w:ascii="Times New Roman" w:eastAsia="Times New Roman" w:hAnsi="Times New Roman" w:cs="Times New Roman"/>
          <w:color w:val="000000"/>
          <w:sz w:val="28"/>
          <w:szCs w:val="28"/>
          <w:lang w:eastAsia="ru-RU"/>
        </w:rPr>
        <w:t>Строймаш</w:t>
      </w:r>
      <w:proofErr w:type="spellEnd"/>
      <w:r w:rsidRPr="00717549">
        <w:rPr>
          <w:rFonts w:ascii="Times New Roman" w:eastAsia="Times New Roman" w:hAnsi="Times New Roman" w:cs="Times New Roman"/>
          <w:color w:val="000000"/>
          <w:sz w:val="28"/>
          <w:szCs w:val="28"/>
          <w:lang w:eastAsia="ru-RU"/>
        </w:rPr>
        <w:t xml:space="preserve">»). </w:t>
      </w:r>
      <w:proofErr w:type="gramStart"/>
      <w:r w:rsidRPr="00717549">
        <w:rPr>
          <w:rFonts w:ascii="Times New Roman" w:eastAsia="Times New Roman" w:hAnsi="Times New Roman" w:cs="Times New Roman"/>
          <w:color w:val="000000"/>
          <w:sz w:val="28"/>
          <w:szCs w:val="28"/>
          <w:lang w:eastAsia="ru-RU"/>
        </w:rPr>
        <w:t>В 2014 году завершено строительство сбытового и сервисного центра дочерней «</w:t>
      </w:r>
      <w:proofErr w:type="spellStart"/>
      <w:r w:rsidRPr="00717549">
        <w:rPr>
          <w:rFonts w:ascii="Times New Roman" w:eastAsia="Times New Roman" w:hAnsi="Times New Roman" w:cs="Times New Roman"/>
          <w:color w:val="000000"/>
          <w:sz w:val="28"/>
          <w:szCs w:val="28"/>
          <w:lang w:eastAsia="ru-RU"/>
        </w:rPr>
        <w:t>Хорш</w:t>
      </w:r>
      <w:proofErr w:type="spellEnd"/>
      <w:r w:rsidRPr="00717549">
        <w:rPr>
          <w:rFonts w:ascii="Times New Roman" w:eastAsia="Times New Roman" w:hAnsi="Times New Roman" w:cs="Times New Roman"/>
          <w:color w:val="000000"/>
          <w:sz w:val="28"/>
          <w:szCs w:val="28"/>
          <w:lang w:eastAsia="ru-RU"/>
        </w:rPr>
        <w:t xml:space="preserve"> Русь» в Липецкой области.</w:t>
      </w:r>
      <w:proofErr w:type="gramEnd"/>
      <w:r w:rsidRPr="00717549">
        <w:rPr>
          <w:rFonts w:ascii="Times New Roman" w:eastAsia="Times New Roman" w:hAnsi="Times New Roman" w:cs="Times New Roman"/>
          <w:color w:val="000000"/>
          <w:sz w:val="28"/>
          <w:szCs w:val="28"/>
          <w:lang w:eastAsia="ru-RU"/>
        </w:rPr>
        <w:t xml:space="preserve"> Инвестиции в строительство составили €2 </w:t>
      </w:r>
      <w:proofErr w:type="spellStart"/>
      <w:proofErr w:type="gramStart"/>
      <w:r w:rsidRPr="00717549">
        <w:rPr>
          <w:rFonts w:ascii="Times New Roman" w:eastAsia="Times New Roman" w:hAnsi="Times New Roman" w:cs="Times New Roman"/>
          <w:color w:val="000000"/>
          <w:sz w:val="28"/>
          <w:szCs w:val="28"/>
          <w:lang w:eastAsia="ru-RU"/>
        </w:rPr>
        <w:t>млн</w:t>
      </w:r>
      <w:proofErr w:type="spellEnd"/>
      <w:proofErr w:type="gramEnd"/>
      <w:r w:rsidRPr="00717549">
        <w:rPr>
          <w:rFonts w:ascii="Times New Roman" w:eastAsia="Times New Roman" w:hAnsi="Times New Roman" w:cs="Times New Roman"/>
          <w:color w:val="000000"/>
          <w:sz w:val="28"/>
          <w:szCs w:val="28"/>
          <w:lang w:eastAsia="ru-RU"/>
        </w:rPr>
        <w:t>, инвестиции в российский бизнес — €2,5 млн.</w:t>
      </w:r>
    </w:p>
    <w:p w:rsidR="00717549" w:rsidRPr="00717549" w:rsidRDefault="00717549"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9B6C8A" w:rsidRDefault="00E363D8" w:rsidP="00717549">
      <w:pPr>
        <w:spacing w:after="0" w:line="240" w:lineRule="auto"/>
        <w:ind w:firstLine="709"/>
        <w:jc w:val="center"/>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2601711" cy="1466850"/>
            <wp:effectExtent l="19050" t="0" r="8139" b="0"/>
            <wp:docPr id="16" name="Рисунок 16" descr="C:\Users\User\Desktop\СОВРЕМЕННАЯ АГРОТЕХНИКА 2021 г\53813d2ea25764f792391ffc11a30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Desktop\СОВРЕМЕННАЯ АГРОТЕХНИКА 2021 г\53813d2ea25764f792391ffc11a30456.jpg"/>
                    <pic:cNvPicPr>
                      <a:picLocks noChangeAspect="1" noChangeArrowheads="1"/>
                    </pic:cNvPicPr>
                  </pic:nvPicPr>
                  <pic:blipFill>
                    <a:blip r:embed="rId23" cstate="print"/>
                    <a:srcRect/>
                    <a:stretch>
                      <a:fillRect/>
                    </a:stretch>
                  </pic:blipFill>
                  <pic:spPr bwMode="auto">
                    <a:xfrm>
                      <a:off x="0" y="0"/>
                      <a:ext cx="2605097" cy="1468759"/>
                    </a:xfrm>
                    <a:prstGeom prst="rect">
                      <a:avLst/>
                    </a:prstGeom>
                    <a:noFill/>
                    <a:ln w="9525">
                      <a:noFill/>
                      <a:miter lim="800000"/>
                      <a:headEnd/>
                      <a:tailEnd/>
                    </a:ln>
                  </pic:spPr>
                </pic:pic>
              </a:graphicData>
            </a:graphic>
          </wp:inline>
        </w:drawing>
      </w:r>
    </w:p>
    <w:p w:rsidR="00717549" w:rsidRPr="00717549" w:rsidRDefault="00717549" w:rsidP="00717549">
      <w:pPr>
        <w:spacing w:after="0" w:line="240" w:lineRule="auto"/>
        <w:ind w:firstLine="709"/>
        <w:jc w:val="center"/>
        <w:rPr>
          <w:rFonts w:ascii="Times New Roman" w:hAnsi="Times New Roman" w:cs="Times New Roman"/>
          <w:color w:val="FF0000"/>
          <w:sz w:val="28"/>
          <w:szCs w:val="28"/>
        </w:rPr>
      </w:pPr>
    </w:p>
    <w:p w:rsidR="00E363D8" w:rsidRPr="00717549" w:rsidRDefault="00300723" w:rsidP="00717549">
      <w:pPr>
        <w:spacing w:after="0" w:line="240" w:lineRule="auto"/>
        <w:ind w:firstLine="709"/>
        <w:jc w:val="center"/>
        <w:rPr>
          <w:rFonts w:ascii="Times New Roman" w:hAnsi="Times New Roman" w:cs="Times New Roman"/>
          <w:b/>
          <w:color w:val="000000"/>
          <w:sz w:val="28"/>
          <w:szCs w:val="28"/>
          <w:shd w:val="clear" w:color="auto" w:fill="FFFFFF"/>
        </w:rPr>
      </w:pPr>
      <w:r w:rsidRPr="00717549">
        <w:rPr>
          <w:rFonts w:ascii="Times New Roman" w:hAnsi="Times New Roman" w:cs="Times New Roman"/>
          <w:b/>
          <w:color w:val="000000"/>
          <w:sz w:val="28"/>
          <w:szCs w:val="28"/>
          <w:shd w:val="clear" w:color="auto" w:fill="FFFFFF"/>
        </w:rPr>
        <w:t>HORSCH</w:t>
      </w:r>
    </w:p>
    <w:p w:rsidR="00A708C8" w:rsidRPr="00717549" w:rsidRDefault="00A708C8"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Монитор </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Павел </w:t>
      </w:r>
      <w:proofErr w:type="spellStart"/>
      <w:r w:rsidRPr="00717549">
        <w:rPr>
          <w:rFonts w:ascii="Times New Roman" w:eastAsia="Times New Roman" w:hAnsi="Times New Roman" w:cs="Times New Roman"/>
          <w:color w:val="000000"/>
          <w:sz w:val="28"/>
          <w:szCs w:val="28"/>
          <w:lang w:eastAsia="ru-RU"/>
        </w:rPr>
        <w:t>Вильчинский</w:t>
      </w:r>
      <w:proofErr w:type="spellEnd"/>
      <w:r w:rsidRPr="00717549">
        <w:rPr>
          <w:rFonts w:ascii="Times New Roman" w:eastAsia="Times New Roman" w:hAnsi="Times New Roman" w:cs="Times New Roman"/>
          <w:color w:val="000000"/>
          <w:sz w:val="28"/>
          <w:szCs w:val="28"/>
          <w:lang w:eastAsia="ru-RU"/>
        </w:rPr>
        <w:t xml:space="preserve"> обращает внимание, что бортовые мониторы управления у различных производителей техники «читают» карты в определённом формате и с определённым расширением. И перед тем как приступить к работе, необходимо выяснить, в каких форматах «общается» имеющееся в компании оборудование и какие расширения читает, во избежание лишних простоев.</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Для универсализации можно применять конвертер или работать с файлами открытых форматов, которые скачиваются в </w:t>
      </w:r>
      <w:proofErr w:type="spellStart"/>
      <w:proofErr w:type="gramStart"/>
      <w:r w:rsidRPr="00717549">
        <w:rPr>
          <w:rFonts w:ascii="Times New Roman" w:eastAsia="Times New Roman" w:hAnsi="Times New Roman" w:cs="Times New Roman"/>
          <w:color w:val="000000"/>
          <w:sz w:val="28"/>
          <w:szCs w:val="28"/>
          <w:lang w:eastAsia="ru-RU"/>
        </w:rPr>
        <w:t>интернет-магазинах</w:t>
      </w:r>
      <w:proofErr w:type="spellEnd"/>
      <w:proofErr w:type="gramEnd"/>
      <w:r w:rsidRPr="00717549">
        <w:rPr>
          <w:rFonts w:ascii="Times New Roman" w:eastAsia="Times New Roman" w:hAnsi="Times New Roman" w:cs="Times New Roman"/>
          <w:color w:val="000000"/>
          <w:sz w:val="28"/>
          <w:szCs w:val="28"/>
          <w:lang w:eastAsia="ru-RU"/>
        </w:rPr>
        <w:t xml:space="preserve"> для техники любого производителя. </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Кстати, у некоторых крупных брендов сельхозтехники уже появились программные продукты, позволяющие адаптировать карты с разными расширениями для своих терминалов.</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717549">
        <w:rPr>
          <w:rFonts w:ascii="Times New Roman" w:eastAsia="Times New Roman" w:hAnsi="Times New Roman" w:cs="Times New Roman"/>
          <w:color w:val="000000"/>
          <w:sz w:val="28"/>
          <w:szCs w:val="28"/>
          <w:lang w:eastAsia="ru-RU"/>
        </w:rPr>
        <w:t xml:space="preserve">Например, новая система AG-DATA </w:t>
      </w:r>
      <w:proofErr w:type="spellStart"/>
      <w:r w:rsidRPr="00717549">
        <w:rPr>
          <w:rFonts w:ascii="Times New Roman" w:eastAsia="Times New Roman" w:hAnsi="Times New Roman" w:cs="Times New Roman"/>
          <w:color w:val="000000"/>
          <w:sz w:val="28"/>
          <w:szCs w:val="28"/>
          <w:lang w:eastAsia="ru-RU"/>
        </w:rPr>
        <w:t>Integrator</w:t>
      </w:r>
      <w:proofErr w:type="spellEnd"/>
      <w:r w:rsidRPr="00717549">
        <w:rPr>
          <w:rFonts w:ascii="Times New Roman" w:eastAsia="Times New Roman" w:hAnsi="Times New Roman" w:cs="Times New Roman"/>
          <w:color w:val="000000"/>
          <w:sz w:val="28"/>
          <w:szCs w:val="28"/>
          <w:lang w:eastAsia="ru-RU"/>
        </w:rPr>
        <w:t xml:space="preserve"> на базе 1С (совместный проект </w:t>
      </w:r>
      <w:hyperlink r:id="rId24" w:tgtFrame="_blank" w:history="1">
        <w:r w:rsidRPr="00717549">
          <w:rPr>
            <w:rFonts w:ascii="Times New Roman" w:eastAsia="Times New Roman" w:hAnsi="Times New Roman" w:cs="Times New Roman"/>
            <w:color w:val="000000"/>
            <w:sz w:val="28"/>
            <w:szCs w:val="28"/>
            <w:u w:val="single"/>
            <w:lang w:eastAsia="ru-RU"/>
          </w:rPr>
          <w:t>«</w:t>
        </w:r>
        <w:proofErr w:type="spellStart"/>
        <w:r w:rsidRPr="00717549">
          <w:rPr>
            <w:rFonts w:ascii="Times New Roman" w:eastAsia="Times New Roman" w:hAnsi="Times New Roman" w:cs="Times New Roman"/>
            <w:color w:val="000000"/>
            <w:sz w:val="28"/>
            <w:szCs w:val="28"/>
            <w:u w:val="single"/>
            <w:lang w:eastAsia="ru-RU"/>
          </w:rPr>
          <w:t>ЦентрПрограммСистем</w:t>
        </w:r>
        <w:proofErr w:type="spellEnd"/>
        <w:r w:rsidRPr="00717549">
          <w:rPr>
            <w:rFonts w:ascii="Times New Roman" w:eastAsia="Times New Roman" w:hAnsi="Times New Roman" w:cs="Times New Roman"/>
            <w:color w:val="000000"/>
            <w:sz w:val="28"/>
            <w:szCs w:val="28"/>
            <w:u w:val="single"/>
            <w:lang w:eastAsia="ru-RU"/>
          </w:rPr>
          <w:t>»</w:t>
        </w:r>
      </w:hyperlink>
      <w:r w:rsidRPr="00717549">
        <w:rPr>
          <w:rFonts w:ascii="Times New Roman" w:eastAsia="Times New Roman" w:hAnsi="Times New Roman" w:cs="Times New Roman"/>
          <w:color w:val="000000"/>
          <w:sz w:val="28"/>
          <w:szCs w:val="28"/>
          <w:lang w:eastAsia="ru-RU"/>
        </w:rPr>
        <w:t> и разработчиков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"https://www.agroinvestor.ru/companies/a-z/john-deere/"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John</w:t>
      </w:r>
      <w:proofErr w:type="spellEnd"/>
      <w:r w:rsidRPr="00717549">
        <w:rPr>
          <w:rFonts w:ascii="Times New Roman" w:eastAsia="Times New Roman" w:hAnsi="Times New Roman" w:cs="Times New Roman"/>
          <w:color w:val="000000"/>
          <w:sz w:val="28"/>
          <w:szCs w:val="28"/>
          <w:u w:val="single"/>
          <w:lang w:eastAsia="ru-RU"/>
        </w:rPr>
        <w:t xml:space="preserve"> </w:t>
      </w:r>
      <w:proofErr w:type="spellStart"/>
      <w:r w:rsidRPr="00717549">
        <w:rPr>
          <w:rFonts w:ascii="Times New Roman" w:eastAsia="Times New Roman" w:hAnsi="Times New Roman" w:cs="Times New Roman"/>
          <w:color w:val="000000"/>
          <w:sz w:val="28"/>
          <w:szCs w:val="28"/>
          <w:u w:val="single"/>
          <w:lang w:eastAsia="ru-RU"/>
        </w:rPr>
        <w:t>Deere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позволяет использовать практически любые карты и читать их на дисплее любого трактора компании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"https://www.agroinvestor.ru/companies/a-z/john-deere/"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John</w:t>
      </w:r>
      <w:proofErr w:type="spellEnd"/>
      <w:r w:rsidRPr="00717549">
        <w:rPr>
          <w:rFonts w:ascii="Times New Roman" w:eastAsia="Times New Roman" w:hAnsi="Times New Roman" w:cs="Times New Roman"/>
          <w:color w:val="000000"/>
          <w:sz w:val="28"/>
          <w:szCs w:val="28"/>
          <w:u w:val="single"/>
          <w:lang w:eastAsia="ru-RU"/>
        </w:rPr>
        <w:t xml:space="preserve"> </w:t>
      </w:r>
      <w:proofErr w:type="spellStart"/>
      <w:r w:rsidRPr="00717549">
        <w:rPr>
          <w:rFonts w:ascii="Times New Roman" w:eastAsia="Times New Roman" w:hAnsi="Times New Roman" w:cs="Times New Roman"/>
          <w:color w:val="000000"/>
          <w:sz w:val="28"/>
          <w:szCs w:val="28"/>
          <w:u w:val="single"/>
          <w:lang w:eastAsia="ru-RU"/>
        </w:rPr>
        <w:t>Deere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через собственную операционную систему, поделилась Натальи Голик, маркетинг-менеджер компании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"https://www.agroinvestor.ru/companies/a-z/john-deere/"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John</w:t>
      </w:r>
      <w:proofErr w:type="spellEnd"/>
      <w:r w:rsidRPr="00717549">
        <w:rPr>
          <w:rFonts w:ascii="Times New Roman" w:eastAsia="Times New Roman" w:hAnsi="Times New Roman" w:cs="Times New Roman"/>
          <w:color w:val="000000"/>
          <w:sz w:val="28"/>
          <w:szCs w:val="28"/>
          <w:u w:val="single"/>
          <w:lang w:eastAsia="ru-RU"/>
        </w:rPr>
        <w:t xml:space="preserve"> </w:t>
      </w:r>
      <w:proofErr w:type="spellStart"/>
      <w:r w:rsidRPr="00717549">
        <w:rPr>
          <w:rFonts w:ascii="Times New Roman" w:eastAsia="Times New Roman" w:hAnsi="Times New Roman" w:cs="Times New Roman"/>
          <w:color w:val="000000"/>
          <w:sz w:val="28"/>
          <w:szCs w:val="28"/>
          <w:u w:val="single"/>
          <w:lang w:eastAsia="ru-RU"/>
        </w:rPr>
        <w:t>Deere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в области продуктов по уходу за посевами и точного земледелия в странах СНГ. </w:t>
      </w:r>
      <w:proofErr w:type="gramEnd"/>
    </w:p>
    <w:p w:rsidR="00A708C8" w:rsidRPr="00717549" w:rsidRDefault="00A708C8"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Ключ </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Павел </w:t>
      </w:r>
      <w:proofErr w:type="spellStart"/>
      <w:r w:rsidRPr="00717549">
        <w:rPr>
          <w:rFonts w:ascii="Times New Roman" w:eastAsia="Times New Roman" w:hAnsi="Times New Roman" w:cs="Times New Roman"/>
          <w:color w:val="000000"/>
          <w:sz w:val="28"/>
          <w:szCs w:val="28"/>
          <w:lang w:eastAsia="ru-RU"/>
        </w:rPr>
        <w:t>Вильчинский</w:t>
      </w:r>
      <w:proofErr w:type="spellEnd"/>
      <w:r w:rsidRPr="00717549">
        <w:rPr>
          <w:rFonts w:ascii="Times New Roman" w:eastAsia="Times New Roman" w:hAnsi="Times New Roman" w:cs="Times New Roman"/>
          <w:color w:val="000000"/>
          <w:sz w:val="28"/>
          <w:szCs w:val="28"/>
          <w:lang w:eastAsia="ru-RU"/>
        </w:rPr>
        <w:t xml:space="preserve"> напоминает, что для осуществления изменения нормы высева в автоматическом режиме помимо самой карты поля необходимо активировать лицензию, то есть приобрести ключ разблокировки программы. </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«В связке используются две контролирующие машины,  и активировать нужно два лицензионных ключа: на сеялку и на трактор, — добавляет Сергей </w:t>
      </w:r>
      <w:proofErr w:type="spellStart"/>
      <w:r w:rsidRPr="00717549">
        <w:rPr>
          <w:rFonts w:ascii="Times New Roman" w:eastAsia="Times New Roman" w:hAnsi="Times New Roman" w:cs="Times New Roman"/>
          <w:color w:val="000000"/>
          <w:sz w:val="28"/>
          <w:szCs w:val="28"/>
          <w:lang w:eastAsia="ru-RU"/>
        </w:rPr>
        <w:t>Марнов</w:t>
      </w:r>
      <w:proofErr w:type="spellEnd"/>
      <w:r w:rsidRPr="00717549">
        <w:rPr>
          <w:rFonts w:ascii="Times New Roman" w:eastAsia="Times New Roman" w:hAnsi="Times New Roman" w:cs="Times New Roman"/>
          <w:color w:val="000000"/>
          <w:sz w:val="28"/>
          <w:szCs w:val="28"/>
          <w:lang w:eastAsia="ru-RU"/>
        </w:rPr>
        <w:t xml:space="preserve">. — Это нужно делать как в том случае, если на сеялке есть свой монитор, так и в случае, когда на ней установлен терминал стороннего производителя электроники (например, компаний </w:t>
      </w:r>
      <w:proofErr w:type="spellStart"/>
      <w:r w:rsidRPr="00717549">
        <w:rPr>
          <w:rFonts w:ascii="Times New Roman" w:eastAsia="Times New Roman" w:hAnsi="Times New Roman" w:cs="Times New Roman"/>
          <w:color w:val="000000"/>
          <w:sz w:val="28"/>
          <w:szCs w:val="28"/>
          <w:lang w:eastAsia="ru-RU"/>
        </w:rPr>
        <w:t>Trimble</w:t>
      </w:r>
      <w:proofErr w:type="spellEnd"/>
      <w:r w:rsidRPr="00717549">
        <w:rPr>
          <w:rFonts w:ascii="Times New Roman" w:eastAsia="Times New Roman" w:hAnsi="Times New Roman" w:cs="Times New Roman"/>
          <w:color w:val="000000"/>
          <w:sz w:val="28"/>
          <w:szCs w:val="28"/>
          <w:lang w:eastAsia="ru-RU"/>
        </w:rPr>
        <w:t xml:space="preserve"> или </w:t>
      </w:r>
      <w:proofErr w:type="spellStart"/>
      <w:r w:rsidRPr="00717549">
        <w:rPr>
          <w:rFonts w:ascii="Times New Roman" w:eastAsia="Times New Roman" w:hAnsi="Times New Roman" w:cs="Times New Roman"/>
          <w:color w:val="000000"/>
          <w:sz w:val="28"/>
          <w:szCs w:val="28"/>
          <w:lang w:eastAsia="ru-RU"/>
        </w:rPr>
        <w:t>Raven</w:t>
      </w:r>
      <w:proofErr w:type="spellEnd"/>
      <w:r w:rsidRPr="00717549">
        <w:rPr>
          <w:rFonts w:ascii="Times New Roman" w:eastAsia="Times New Roman" w:hAnsi="Times New Roman" w:cs="Times New Roman"/>
          <w:color w:val="000000"/>
          <w:sz w:val="28"/>
          <w:szCs w:val="28"/>
          <w:lang w:eastAsia="ru-RU"/>
        </w:rPr>
        <w:t xml:space="preserve">). Кстати, в </w:t>
      </w:r>
      <w:proofErr w:type="spellStart"/>
      <w:r w:rsidRPr="00717549">
        <w:rPr>
          <w:rFonts w:ascii="Times New Roman" w:eastAsia="Times New Roman" w:hAnsi="Times New Roman" w:cs="Times New Roman"/>
          <w:color w:val="000000"/>
          <w:sz w:val="28"/>
          <w:szCs w:val="28"/>
          <w:lang w:eastAsia="ru-RU"/>
        </w:rPr>
        <w:t>топовых</w:t>
      </w:r>
      <w:proofErr w:type="spellEnd"/>
      <w:r w:rsidRPr="00717549">
        <w:rPr>
          <w:rFonts w:ascii="Times New Roman" w:eastAsia="Times New Roman" w:hAnsi="Times New Roman" w:cs="Times New Roman"/>
          <w:color w:val="000000"/>
          <w:sz w:val="28"/>
          <w:szCs w:val="28"/>
          <w:lang w:eastAsia="ru-RU"/>
        </w:rPr>
        <w:t xml:space="preserve"> версиях терминалов производителей электроники (например, у компании </w:t>
      </w:r>
      <w:proofErr w:type="spellStart"/>
      <w:r w:rsidRPr="00717549">
        <w:rPr>
          <w:rFonts w:ascii="Times New Roman" w:eastAsia="Times New Roman" w:hAnsi="Times New Roman" w:cs="Times New Roman"/>
          <w:color w:val="000000"/>
          <w:sz w:val="28"/>
          <w:szCs w:val="28"/>
          <w:lang w:eastAsia="ru-RU"/>
        </w:rPr>
        <w:t>Trimble</w:t>
      </w:r>
      <w:proofErr w:type="spellEnd"/>
      <w:r w:rsidRPr="00717549">
        <w:rPr>
          <w:rFonts w:ascii="Times New Roman" w:eastAsia="Times New Roman" w:hAnsi="Times New Roman" w:cs="Times New Roman"/>
          <w:color w:val="000000"/>
          <w:sz w:val="28"/>
          <w:szCs w:val="28"/>
          <w:lang w:eastAsia="ru-RU"/>
        </w:rPr>
        <w:t>) эти лицензии активируются при покупке. </w:t>
      </w:r>
    </w:p>
    <w:p w:rsidR="00A708C8" w:rsidRPr="00717549" w:rsidRDefault="00A708C8" w:rsidP="00717549">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717549">
        <w:rPr>
          <w:rFonts w:ascii="Times New Roman" w:eastAsia="Times New Roman" w:hAnsi="Times New Roman" w:cs="Times New Roman"/>
          <w:b/>
          <w:bCs/>
          <w:color w:val="000000"/>
          <w:sz w:val="28"/>
          <w:szCs w:val="28"/>
          <w:lang w:eastAsia="ru-RU"/>
        </w:rPr>
        <w:t>Трактор</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Для экономии средств Матвей Пащенко советует обратить внимание на ISOBUS-совместимые машины. Ведь в этом случае не придётся покупать дополнительный терминал в трактор для сеялки. Как правило, современные тракторы и орудия поддерживают этот протокол.</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Если же трактор российский и системы «общения» на нём нет, Павел </w:t>
      </w:r>
      <w:proofErr w:type="spellStart"/>
      <w:r w:rsidRPr="00717549">
        <w:rPr>
          <w:rFonts w:ascii="Times New Roman" w:eastAsia="Times New Roman" w:hAnsi="Times New Roman" w:cs="Times New Roman"/>
          <w:color w:val="000000"/>
          <w:sz w:val="28"/>
          <w:szCs w:val="28"/>
          <w:lang w:eastAsia="ru-RU"/>
        </w:rPr>
        <w:t>Вильчинский</w:t>
      </w:r>
      <w:proofErr w:type="spellEnd"/>
      <w:r w:rsidRPr="00717549">
        <w:rPr>
          <w:rFonts w:ascii="Times New Roman" w:eastAsia="Times New Roman" w:hAnsi="Times New Roman" w:cs="Times New Roman"/>
          <w:color w:val="000000"/>
          <w:sz w:val="28"/>
          <w:szCs w:val="28"/>
          <w:lang w:eastAsia="ru-RU"/>
        </w:rPr>
        <w:t xml:space="preserve"> рекомендует установить сторонние системы управления (например, компаний </w:t>
      </w:r>
      <w:proofErr w:type="spellStart"/>
      <w:r w:rsidRPr="00717549">
        <w:rPr>
          <w:rFonts w:ascii="Times New Roman" w:eastAsia="Times New Roman" w:hAnsi="Times New Roman" w:cs="Times New Roman"/>
          <w:color w:val="000000"/>
          <w:sz w:val="28"/>
          <w:szCs w:val="28"/>
          <w:lang w:eastAsia="ru-RU"/>
        </w:rPr>
        <w:t>Trimble</w:t>
      </w:r>
      <w:proofErr w:type="spellEnd"/>
      <w:r w:rsidRPr="00717549">
        <w:rPr>
          <w:rFonts w:ascii="Times New Roman" w:eastAsia="Times New Roman" w:hAnsi="Times New Roman" w:cs="Times New Roman"/>
          <w:color w:val="000000"/>
          <w:sz w:val="28"/>
          <w:szCs w:val="28"/>
          <w:lang w:eastAsia="ru-RU"/>
        </w:rPr>
        <w:t xml:space="preserve"> или </w:t>
      </w:r>
      <w:proofErr w:type="spellStart"/>
      <w:r w:rsidRPr="00717549">
        <w:rPr>
          <w:rFonts w:ascii="Times New Roman" w:eastAsia="Times New Roman" w:hAnsi="Times New Roman" w:cs="Times New Roman"/>
          <w:color w:val="000000"/>
          <w:sz w:val="28"/>
          <w:szCs w:val="28"/>
          <w:lang w:eastAsia="ru-RU"/>
        </w:rPr>
        <w:t>TopCon</w:t>
      </w:r>
      <w:proofErr w:type="spellEnd"/>
      <w:r w:rsidRPr="00717549">
        <w:rPr>
          <w:rFonts w:ascii="Times New Roman" w:eastAsia="Times New Roman" w:hAnsi="Times New Roman" w:cs="Times New Roman"/>
          <w:color w:val="000000"/>
          <w:sz w:val="28"/>
          <w:szCs w:val="28"/>
          <w:lang w:eastAsia="ru-RU"/>
        </w:rPr>
        <w:t>). </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Сергей </w:t>
      </w:r>
      <w:proofErr w:type="spellStart"/>
      <w:r w:rsidRPr="00717549">
        <w:rPr>
          <w:rFonts w:ascii="Times New Roman" w:eastAsia="Times New Roman" w:hAnsi="Times New Roman" w:cs="Times New Roman"/>
          <w:color w:val="000000"/>
          <w:sz w:val="28"/>
          <w:szCs w:val="28"/>
          <w:lang w:eastAsia="ru-RU"/>
        </w:rPr>
        <w:t>Марнов</w:t>
      </w:r>
      <w:proofErr w:type="spellEnd"/>
      <w:r w:rsidRPr="00717549">
        <w:rPr>
          <w:rFonts w:ascii="Times New Roman" w:eastAsia="Times New Roman" w:hAnsi="Times New Roman" w:cs="Times New Roman"/>
          <w:color w:val="000000"/>
          <w:sz w:val="28"/>
          <w:szCs w:val="28"/>
          <w:lang w:eastAsia="ru-RU"/>
        </w:rPr>
        <w:t xml:space="preserve"> советует убедиться, что машина действительно ISOBUS-совместима. «Случается, что клиент полностью уверен, что его трактор работает с ISOBUS-протоколом, и отказывается покупать дополнительный терминал на сеялку, — рассказывает он. — Но при подключении орудий выясняется, что в машине сделана только подготовка под ISOBUS». </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Он рекомендует на стадии покупки оборудования предупредить поставщиков техники, что в дальнейшем прицепное орудие будет использоваться без собственного монитора. Также неплохо, по его словам, поставить в известность продавца сеялки о том, какой навигацией клиент будет пользоваться. </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«На большинстве тракторов уже установлено </w:t>
      </w:r>
      <w:proofErr w:type="spellStart"/>
      <w:r w:rsidRPr="00717549">
        <w:rPr>
          <w:rFonts w:ascii="Times New Roman" w:eastAsia="Times New Roman" w:hAnsi="Times New Roman" w:cs="Times New Roman"/>
          <w:color w:val="000000"/>
          <w:sz w:val="28"/>
          <w:szCs w:val="28"/>
          <w:lang w:eastAsia="ru-RU"/>
        </w:rPr>
        <w:t>автоподруливание</w:t>
      </w:r>
      <w:proofErr w:type="spellEnd"/>
      <w:r w:rsidRPr="00717549">
        <w:rPr>
          <w:rFonts w:ascii="Times New Roman" w:eastAsia="Times New Roman" w:hAnsi="Times New Roman" w:cs="Times New Roman"/>
          <w:color w:val="000000"/>
          <w:sz w:val="28"/>
          <w:szCs w:val="28"/>
          <w:lang w:eastAsia="ru-RU"/>
        </w:rPr>
        <w:t xml:space="preserve">, и можно использовать навигацию этой системы, — замечает Сергей </w:t>
      </w:r>
      <w:proofErr w:type="spellStart"/>
      <w:r w:rsidRPr="00717549">
        <w:rPr>
          <w:rFonts w:ascii="Times New Roman" w:eastAsia="Times New Roman" w:hAnsi="Times New Roman" w:cs="Times New Roman"/>
          <w:color w:val="000000"/>
          <w:sz w:val="28"/>
          <w:szCs w:val="28"/>
          <w:lang w:eastAsia="ru-RU"/>
        </w:rPr>
        <w:t>Марнов</w:t>
      </w:r>
      <w:proofErr w:type="spellEnd"/>
      <w:r w:rsidRPr="00717549">
        <w:rPr>
          <w:rFonts w:ascii="Times New Roman" w:eastAsia="Times New Roman" w:hAnsi="Times New Roman" w:cs="Times New Roman"/>
          <w:color w:val="000000"/>
          <w:sz w:val="28"/>
          <w:szCs w:val="28"/>
          <w:lang w:eastAsia="ru-RU"/>
        </w:rPr>
        <w:t>. — Однако под каждый вид навигации сеялка комплектуется разными кабелями и, соответственно, имеет свои разъёмы подключения. Например, для техники </w:t>
      </w:r>
      <w:proofErr w:type="spellStart"/>
      <w:r w:rsidR="00EE7733" w:rsidRPr="00717549">
        <w:rPr>
          <w:rFonts w:ascii="Times New Roman" w:eastAsia="Times New Roman" w:hAnsi="Times New Roman" w:cs="Times New Roman"/>
          <w:color w:val="000000"/>
          <w:sz w:val="28"/>
          <w:szCs w:val="28"/>
          <w:lang w:eastAsia="ru-RU"/>
        </w:rPr>
        <w:fldChar w:fldCharType="begin"/>
      </w:r>
      <w:r w:rsidRPr="00717549">
        <w:rPr>
          <w:rFonts w:ascii="Times New Roman" w:eastAsia="Times New Roman" w:hAnsi="Times New Roman" w:cs="Times New Roman"/>
          <w:color w:val="000000"/>
          <w:sz w:val="28"/>
          <w:szCs w:val="28"/>
          <w:lang w:eastAsia="ru-RU"/>
        </w:rPr>
        <w:instrText xml:space="preserve"> HYPERLINK "https://www.agroinvestor.ru/companies/a-z/john-deere/" </w:instrText>
      </w:r>
      <w:r w:rsidR="00EE7733" w:rsidRPr="00717549">
        <w:rPr>
          <w:rFonts w:ascii="Times New Roman" w:eastAsia="Times New Roman" w:hAnsi="Times New Roman" w:cs="Times New Roman"/>
          <w:color w:val="000000"/>
          <w:sz w:val="28"/>
          <w:szCs w:val="28"/>
          <w:lang w:eastAsia="ru-RU"/>
        </w:rPr>
        <w:fldChar w:fldCharType="separate"/>
      </w:r>
      <w:r w:rsidRPr="00717549">
        <w:rPr>
          <w:rFonts w:ascii="Times New Roman" w:eastAsia="Times New Roman" w:hAnsi="Times New Roman" w:cs="Times New Roman"/>
          <w:color w:val="000000"/>
          <w:sz w:val="28"/>
          <w:szCs w:val="28"/>
          <w:u w:val="single"/>
          <w:lang w:eastAsia="ru-RU"/>
        </w:rPr>
        <w:t>John</w:t>
      </w:r>
      <w:proofErr w:type="spellEnd"/>
      <w:r w:rsidRPr="00717549">
        <w:rPr>
          <w:rFonts w:ascii="Times New Roman" w:eastAsia="Times New Roman" w:hAnsi="Times New Roman" w:cs="Times New Roman"/>
          <w:color w:val="000000"/>
          <w:sz w:val="28"/>
          <w:szCs w:val="28"/>
          <w:u w:val="single"/>
          <w:lang w:eastAsia="ru-RU"/>
        </w:rPr>
        <w:t xml:space="preserve"> </w:t>
      </w:r>
      <w:proofErr w:type="spellStart"/>
      <w:r w:rsidRPr="00717549">
        <w:rPr>
          <w:rFonts w:ascii="Times New Roman" w:eastAsia="Times New Roman" w:hAnsi="Times New Roman" w:cs="Times New Roman"/>
          <w:color w:val="000000"/>
          <w:sz w:val="28"/>
          <w:szCs w:val="28"/>
          <w:u w:val="single"/>
          <w:lang w:eastAsia="ru-RU"/>
        </w:rPr>
        <w:t>Deere</w:t>
      </w:r>
      <w:proofErr w:type="spellEnd"/>
      <w:r w:rsidR="00EE7733" w:rsidRPr="00717549">
        <w:rPr>
          <w:rFonts w:ascii="Times New Roman" w:eastAsia="Times New Roman" w:hAnsi="Times New Roman" w:cs="Times New Roman"/>
          <w:color w:val="000000"/>
          <w:sz w:val="28"/>
          <w:szCs w:val="28"/>
          <w:lang w:eastAsia="ru-RU"/>
        </w:rPr>
        <w:fldChar w:fldCharType="end"/>
      </w:r>
      <w:r w:rsidRPr="00717549">
        <w:rPr>
          <w:rFonts w:ascii="Times New Roman" w:eastAsia="Times New Roman" w:hAnsi="Times New Roman" w:cs="Times New Roman"/>
          <w:color w:val="000000"/>
          <w:sz w:val="28"/>
          <w:szCs w:val="28"/>
          <w:lang w:eastAsia="ru-RU"/>
        </w:rPr>
        <w:t xml:space="preserve"> и электроники </w:t>
      </w:r>
      <w:proofErr w:type="spellStart"/>
      <w:r w:rsidRPr="00717549">
        <w:rPr>
          <w:rFonts w:ascii="Times New Roman" w:eastAsia="Times New Roman" w:hAnsi="Times New Roman" w:cs="Times New Roman"/>
          <w:color w:val="000000"/>
          <w:sz w:val="28"/>
          <w:szCs w:val="28"/>
          <w:lang w:eastAsia="ru-RU"/>
        </w:rPr>
        <w:t>Trimble</w:t>
      </w:r>
      <w:proofErr w:type="spellEnd"/>
      <w:r w:rsidRPr="00717549">
        <w:rPr>
          <w:rFonts w:ascii="Times New Roman" w:eastAsia="Times New Roman" w:hAnsi="Times New Roman" w:cs="Times New Roman"/>
          <w:color w:val="000000"/>
          <w:sz w:val="28"/>
          <w:szCs w:val="28"/>
          <w:lang w:eastAsia="ru-RU"/>
        </w:rPr>
        <w:t xml:space="preserve"> они разные. И если в планах стоит подключение к этим системам навигации, то нужно приобрести комплект переходников заранее (в целом это выходит не дороже €50)». </w:t>
      </w:r>
    </w:p>
    <w:p w:rsid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При работе с пропашными сеялками точность должна быть, выше, чем при работе с опрыскивателями или разбрасывателями. Допустимая погрешность сигнала, рекомендуемая Сергеем </w:t>
      </w:r>
      <w:proofErr w:type="spellStart"/>
      <w:r w:rsidRPr="00717549">
        <w:rPr>
          <w:rFonts w:ascii="Times New Roman" w:eastAsia="Times New Roman" w:hAnsi="Times New Roman" w:cs="Times New Roman"/>
          <w:color w:val="000000"/>
          <w:sz w:val="28"/>
          <w:szCs w:val="28"/>
          <w:lang w:eastAsia="ru-RU"/>
        </w:rPr>
        <w:t>Марновым</w:t>
      </w:r>
      <w:proofErr w:type="spellEnd"/>
      <w:r w:rsidRPr="00717549">
        <w:rPr>
          <w:rFonts w:ascii="Times New Roman" w:eastAsia="Times New Roman" w:hAnsi="Times New Roman" w:cs="Times New Roman"/>
          <w:color w:val="000000"/>
          <w:sz w:val="28"/>
          <w:szCs w:val="28"/>
          <w:lang w:eastAsia="ru-RU"/>
        </w:rPr>
        <w:t>, — не более половины междурядья. Так, если междурядье кукурузы составляет 70 см, то реальная погрешность в поле не должна превышать 35 см. </w:t>
      </w:r>
    </w:p>
    <w:p w:rsidR="00A708C8" w:rsidRPr="00717549" w:rsidRDefault="00A708C8"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w:t>
      </w:r>
    </w:p>
    <w:p w:rsidR="00300723" w:rsidRDefault="008864B7" w:rsidP="00717549">
      <w:pPr>
        <w:spacing w:after="0" w:line="240" w:lineRule="auto"/>
        <w:ind w:firstLine="709"/>
        <w:jc w:val="center"/>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3117850" cy="2076450"/>
            <wp:effectExtent l="19050" t="0" r="6350" b="0"/>
            <wp:docPr id="8" name="Рисунок 1" descr="C:\Users\User\Desktop\СОВРЕМЕННАЯ АГРОТЕХНИКА 2021 г\0f135b15b031575bff67f13a3b70d6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0f135b15b031575bff67f13a3b70d6a9.jpg"/>
                    <pic:cNvPicPr>
                      <a:picLocks noChangeAspect="1" noChangeArrowheads="1"/>
                    </pic:cNvPicPr>
                  </pic:nvPicPr>
                  <pic:blipFill>
                    <a:blip r:embed="rId25" cstate="print"/>
                    <a:srcRect/>
                    <a:stretch>
                      <a:fillRect/>
                    </a:stretch>
                  </pic:blipFill>
                  <pic:spPr bwMode="auto">
                    <a:xfrm>
                      <a:off x="0" y="0"/>
                      <a:ext cx="3117850" cy="2076450"/>
                    </a:xfrm>
                    <a:prstGeom prst="rect">
                      <a:avLst/>
                    </a:prstGeom>
                    <a:noFill/>
                    <a:ln w="9525">
                      <a:noFill/>
                      <a:miter lim="800000"/>
                      <a:headEnd/>
                      <a:tailEnd/>
                    </a:ln>
                  </pic:spPr>
                </pic:pic>
              </a:graphicData>
            </a:graphic>
          </wp:inline>
        </w:drawing>
      </w:r>
    </w:p>
    <w:p w:rsidR="00717549" w:rsidRPr="00717549" w:rsidRDefault="00717549" w:rsidP="00717549">
      <w:pPr>
        <w:spacing w:after="0" w:line="240" w:lineRule="auto"/>
        <w:ind w:firstLine="709"/>
        <w:jc w:val="center"/>
        <w:rPr>
          <w:rFonts w:ascii="Times New Roman" w:hAnsi="Times New Roman" w:cs="Times New Roman"/>
          <w:color w:val="FF0000"/>
          <w:sz w:val="16"/>
          <w:szCs w:val="16"/>
        </w:rPr>
      </w:pPr>
    </w:p>
    <w:p w:rsidR="006D3957" w:rsidRPr="00717549" w:rsidRDefault="006D3957" w:rsidP="00717549">
      <w:pPr>
        <w:pStyle w:val="a5"/>
        <w:shd w:val="clear" w:color="auto" w:fill="FFFFFF"/>
        <w:spacing w:before="0" w:beforeAutospacing="0" w:after="0" w:afterAutospacing="0"/>
        <w:ind w:firstLine="709"/>
        <w:jc w:val="center"/>
        <w:rPr>
          <w:b/>
          <w:color w:val="000000"/>
          <w:sz w:val="28"/>
          <w:szCs w:val="28"/>
        </w:rPr>
      </w:pPr>
      <w:r w:rsidRPr="00717549">
        <w:rPr>
          <w:rStyle w:val="authorimg"/>
          <w:b/>
          <w:color w:val="000000"/>
          <w:sz w:val="28"/>
          <w:szCs w:val="28"/>
        </w:rPr>
        <w:t>JOHN DEERE</w:t>
      </w:r>
    </w:p>
    <w:p w:rsidR="006D3957" w:rsidRPr="00717549" w:rsidRDefault="006D3957" w:rsidP="00717549">
      <w:pPr>
        <w:pStyle w:val="2"/>
        <w:shd w:val="clear" w:color="auto" w:fill="FFFFFF"/>
        <w:spacing w:before="0" w:beforeAutospacing="0" w:after="0" w:afterAutospacing="0"/>
        <w:ind w:firstLine="709"/>
        <w:jc w:val="center"/>
        <w:rPr>
          <w:color w:val="000000"/>
          <w:sz w:val="28"/>
          <w:szCs w:val="28"/>
        </w:rPr>
      </w:pPr>
      <w:r w:rsidRPr="00717549">
        <w:rPr>
          <w:color w:val="000000"/>
          <w:sz w:val="28"/>
          <w:szCs w:val="28"/>
        </w:rPr>
        <w:t>Сеялка</w:t>
      </w:r>
    </w:p>
    <w:p w:rsidR="006D3957" w:rsidRPr="00717549" w:rsidRDefault="006D3957"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Центральное звено всей системы дифференцированного посева — сеялка. И один из главных технических моментов — это наличие электрического привода дозирующего аппарата, который обеспечивает возможность менять частоту вращения катушки в зависимости от скорости. Это и позволяет управлять нормой высева, а кроме этого, автоматически выключать сеялку на разворотных полосах (что двукратно экономит посевной материал).  </w:t>
      </w:r>
    </w:p>
    <w:p w:rsidR="006D3957" w:rsidRPr="00717549" w:rsidRDefault="006D3957"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По наблюдениям </w:t>
      </w:r>
      <w:proofErr w:type="spellStart"/>
      <w:r w:rsidRPr="00717549">
        <w:rPr>
          <w:color w:val="000000"/>
          <w:sz w:val="28"/>
          <w:szCs w:val="28"/>
        </w:rPr>
        <w:t>сейлз-инженера</w:t>
      </w:r>
      <w:proofErr w:type="spellEnd"/>
      <w:r w:rsidRPr="00717549">
        <w:rPr>
          <w:color w:val="000000"/>
          <w:sz w:val="28"/>
          <w:szCs w:val="28"/>
        </w:rPr>
        <w:t xml:space="preserve"> компании </w:t>
      </w:r>
      <w:hyperlink r:id="rId26" w:history="1">
        <w:r w:rsidRPr="00717549">
          <w:rPr>
            <w:rStyle w:val="a6"/>
            <w:color w:val="000000"/>
            <w:sz w:val="28"/>
            <w:szCs w:val="28"/>
          </w:rPr>
          <w:t>AGCO</w:t>
        </w:r>
      </w:hyperlink>
      <w:r w:rsidRPr="00717549">
        <w:rPr>
          <w:color w:val="000000"/>
          <w:sz w:val="28"/>
          <w:szCs w:val="28"/>
        </w:rPr>
        <w:t>-RM Александра Довженко, переход на электроуправление высевающим аппаратом — уже довольно заметный тренд в сельхозмашиностроении, и его развитие прямо пропорционально активному продвижению точного земледелия и работе по картам-предписаниям. </w:t>
      </w:r>
    </w:p>
    <w:p w:rsidR="006D3957" w:rsidRPr="00717549" w:rsidRDefault="006D3957"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«С гидроприводом дифференцировать нормы семян также возможно, — оговаривается Павел </w:t>
      </w:r>
      <w:proofErr w:type="spellStart"/>
      <w:r w:rsidRPr="00717549">
        <w:rPr>
          <w:color w:val="000000"/>
          <w:sz w:val="28"/>
          <w:szCs w:val="28"/>
        </w:rPr>
        <w:t>Вильчинский</w:t>
      </w:r>
      <w:proofErr w:type="spellEnd"/>
      <w:r w:rsidRPr="00717549">
        <w:rPr>
          <w:color w:val="000000"/>
          <w:sz w:val="28"/>
          <w:szCs w:val="28"/>
        </w:rPr>
        <w:t xml:space="preserve">, — но только в том случае, если </w:t>
      </w:r>
      <w:proofErr w:type="spellStart"/>
      <w:r w:rsidRPr="00717549">
        <w:rPr>
          <w:color w:val="000000"/>
          <w:sz w:val="28"/>
          <w:szCs w:val="28"/>
        </w:rPr>
        <w:t>гидропоток</w:t>
      </w:r>
      <w:proofErr w:type="spellEnd"/>
      <w:r w:rsidRPr="00717549">
        <w:rPr>
          <w:color w:val="000000"/>
          <w:sz w:val="28"/>
          <w:szCs w:val="28"/>
        </w:rPr>
        <w:t xml:space="preserve"> управляется с помощью </w:t>
      </w:r>
      <w:proofErr w:type="spellStart"/>
      <w:r w:rsidRPr="00717549">
        <w:rPr>
          <w:color w:val="000000"/>
          <w:sz w:val="28"/>
          <w:szCs w:val="28"/>
        </w:rPr>
        <w:t>электроклапанов</w:t>
      </w:r>
      <w:proofErr w:type="spellEnd"/>
      <w:r w:rsidRPr="00717549">
        <w:rPr>
          <w:color w:val="000000"/>
          <w:sz w:val="28"/>
          <w:szCs w:val="28"/>
        </w:rPr>
        <w:t xml:space="preserve">. Иными словами, поток масла через </w:t>
      </w:r>
      <w:proofErr w:type="spellStart"/>
      <w:r w:rsidRPr="00717549">
        <w:rPr>
          <w:color w:val="000000"/>
          <w:sz w:val="28"/>
          <w:szCs w:val="28"/>
        </w:rPr>
        <w:t>гидромотор</w:t>
      </w:r>
      <w:proofErr w:type="spellEnd"/>
      <w:r w:rsidRPr="00717549">
        <w:rPr>
          <w:color w:val="000000"/>
          <w:sz w:val="28"/>
          <w:szCs w:val="28"/>
        </w:rPr>
        <w:t xml:space="preserve"> регулируется через </w:t>
      </w:r>
      <w:proofErr w:type="spellStart"/>
      <w:r w:rsidRPr="00717549">
        <w:rPr>
          <w:color w:val="000000"/>
          <w:sz w:val="28"/>
          <w:szCs w:val="28"/>
        </w:rPr>
        <w:t>электроклапаны</w:t>
      </w:r>
      <w:proofErr w:type="spellEnd"/>
      <w:r w:rsidRPr="00717549">
        <w:rPr>
          <w:color w:val="000000"/>
          <w:sz w:val="28"/>
          <w:szCs w:val="28"/>
        </w:rPr>
        <w:t>, изменяющие обороты высевающих катушек. Что, в свою очередь, варьирует поток семян по всей ширине сеялки». Например, такая схема успешно действует на пропашных сеялках </w:t>
      </w:r>
      <w:proofErr w:type="spellStart"/>
      <w:r w:rsidR="00EE7733" w:rsidRPr="00717549">
        <w:rPr>
          <w:rStyle w:val="link-to-coompany"/>
          <w:rFonts w:eastAsiaTheme="majorEastAsia"/>
          <w:color w:val="000000"/>
          <w:sz w:val="28"/>
          <w:szCs w:val="28"/>
        </w:rPr>
        <w:fldChar w:fldCharType="begin"/>
      </w:r>
      <w:r w:rsidRPr="00717549">
        <w:rPr>
          <w:rStyle w:val="link-to-coompany"/>
          <w:rFonts w:eastAsiaTheme="majorEastAsia"/>
          <w:color w:val="000000"/>
          <w:sz w:val="28"/>
          <w:szCs w:val="28"/>
        </w:rPr>
        <w:instrText xml:space="preserve"> HYPERLINK "https://www.agroinvestor.ru/companies/a-z/vaderstad/" </w:instrText>
      </w:r>
      <w:r w:rsidR="00EE7733" w:rsidRPr="00717549">
        <w:rPr>
          <w:rStyle w:val="link-to-coompany"/>
          <w:rFonts w:eastAsiaTheme="majorEastAsia"/>
          <w:color w:val="000000"/>
          <w:sz w:val="28"/>
          <w:szCs w:val="28"/>
        </w:rPr>
        <w:fldChar w:fldCharType="separate"/>
      </w:r>
      <w:r w:rsidRPr="00717549">
        <w:rPr>
          <w:rStyle w:val="a6"/>
          <w:color w:val="000000"/>
          <w:sz w:val="28"/>
          <w:szCs w:val="28"/>
        </w:rPr>
        <w:t>Väderstad</w:t>
      </w:r>
      <w:proofErr w:type="spellEnd"/>
      <w:r w:rsidR="00EE7733" w:rsidRPr="00717549">
        <w:rPr>
          <w:rStyle w:val="link-to-coompany"/>
          <w:rFonts w:eastAsiaTheme="majorEastAsia"/>
          <w:color w:val="000000"/>
          <w:sz w:val="28"/>
          <w:szCs w:val="28"/>
        </w:rPr>
        <w:fldChar w:fldCharType="end"/>
      </w:r>
      <w:r w:rsidRPr="00717549">
        <w:rPr>
          <w:color w:val="000000"/>
          <w:sz w:val="28"/>
          <w:szCs w:val="28"/>
        </w:rPr>
        <w:t> </w:t>
      </w:r>
      <w:proofErr w:type="spellStart"/>
      <w:r w:rsidRPr="00717549">
        <w:rPr>
          <w:color w:val="000000"/>
          <w:sz w:val="28"/>
          <w:szCs w:val="28"/>
        </w:rPr>
        <w:t>Rapid</w:t>
      </w:r>
      <w:proofErr w:type="spellEnd"/>
      <w:r w:rsidRPr="00717549">
        <w:rPr>
          <w:color w:val="000000"/>
          <w:sz w:val="28"/>
          <w:szCs w:val="28"/>
        </w:rPr>
        <w:t>. Однако более гибкое, посекционное, изменение возможно лишь при электрическом приводе.</w:t>
      </w:r>
    </w:p>
    <w:p w:rsidR="006D3957" w:rsidRPr="00717549" w:rsidRDefault="006D3957" w:rsidP="00717549">
      <w:pPr>
        <w:pStyle w:val="2"/>
        <w:shd w:val="clear" w:color="auto" w:fill="FFFFFF"/>
        <w:spacing w:before="0" w:beforeAutospacing="0" w:after="0" w:afterAutospacing="0"/>
        <w:ind w:firstLine="709"/>
        <w:jc w:val="both"/>
        <w:rPr>
          <w:color w:val="000000"/>
          <w:sz w:val="28"/>
          <w:szCs w:val="28"/>
        </w:rPr>
      </w:pPr>
      <w:r w:rsidRPr="00717549">
        <w:rPr>
          <w:color w:val="000000"/>
          <w:sz w:val="28"/>
          <w:szCs w:val="28"/>
        </w:rPr>
        <w:t>Пока только пропашные?</w:t>
      </w:r>
    </w:p>
    <w:p w:rsidR="006D3957" w:rsidRPr="00717549" w:rsidRDefault="006D3957"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На данный момент основное развитие технология дифференцированного посева получила в сегменте пропашных сеялок. «Технически именно на пропашных сеялках управление дозированием посевного материала можно сделать более гибким и эффективным», </w:t>
      </w:r>
      <w:proofErr w:type="gramStart"/>
      <w:r w:rsidRPr="00717549">
        <w:rPr>
          <w:color w:val="000000"/>
          <w:sz w:val="28"/>
          <w:szCs w:val="28"/>
        </w:rPr>
        <w:t>—о</w:t>
      </w:r>
      <w:proofErr w:type="gramEnd"/>
      <w:r w:rsidRPr="00717549">
        <w:rPr>
          <w:color w:val="000000"/>
          <w:sz w:val="28"/>
          <w:szCs w:val="28"/>
        </w:rPr>
        <w:t>бъясняет представитель компании «</w:t>
      </w:r>
      <w:hyperlink r:id="rId27" w:history="1">
        <w:r w:rsidRPr="00717549">
          <w:rPr>
            <w:rStyle w:val="a6"/>
            <w:color w:val="000000"/>
            <w:sz w:val="28"/>
            <w:szCs w:val="28"/>
          </w:rPr>
          <w:t>КУН Восток</w:t>
        </w:r>
      </w:hyperlink>
      <w:r w:rsidRPr="00717549">
        <w:rPr>
          <w:color w:val="000000"/>
          <w:sz w:val="28"/>
          <w:szCs w:val="28"/>
        </w:rPr>
        <w:t xml:space="preserve">» по Уральскому региону и Сибири Антон </w:t>
      </w:r>
      <w:proofErr w:type="spellStart"/>
      <w:r w:rsidRPr="00717549">
        <w:rPr>
          <w:color w:val="000000"/>
          <w:sz w:val="28"/>
          <w:szCs w:val="28"/>
        </w:rPr>
        <w:t>Безгодов</w:t>
      </w:r>
      <w:proofErr w:type="spellEnd"/>
      <w:r w:rsidRPr="00717549">
        <w:rPr>
          <w:color w:val="000000"/>
          <w:sz w:val="28"/>
          <w:szCs w:val="28"/>
        </w:rPr>
        <w:t>. </w:t>
      </w:r>
    </w:p>
    <w:p w:rsidR="006D3957" w:rsidRPr="00717549" w:rsidRDefault="006D3957"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«Кроме того, стоимость пропашных гибридов (в особенности это касается кукурузы и сахарной свёклы) существенно выше, чем основного количества зерновых, — отмечает Наталья Голик. — Поэтому тенденция дифференцированного посева зерновых в России пока не прижилась». </w:t>
      </w:r>
    </w:p>
    <w:p w:rsidR="006D3957" w:rsidRPr="00717549" w:rsidRDefault="006D3957"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Аграрии в первую очередь инвестируют в то, что поможет сэкономить больше денег, а в наших реалиях — это пропашные, замечает Сергей </w:t>
      </w:r>
      <w:proofErr w:type="spellStart"/>
      <w:r w:rsidRPr="00717549">
        <w:rPr>
          <w:color w:val="000000"/>
          <w:sz w:val="28"/>
          <w:szCs w:val="28"/>
        </w:rPr>
        <w:t>Марнов</w:t>
      </w:r>
      <w:proofErr w:type="spellEnd"/>
      <w:r w:rsidRPr="00717549">
        <w:rPr>
          <w:color w:val="000000"/>
          <w:sz w:val="28"/>
          <w:szCs w:val="28"/>
        </w:rPr>
        <w:t xml:space="preserve">. «Но технология </w:t>
      </w:r>
      <w:proofErr w:type="spellStart"/>
      <w:r w:rsidRPr="00717549">
        <w:rPr>
          <w:color w:val="000000"/>
          <w:sz w:val="28"/>
          <w:szCs w:val="28"/>
        </w:rPr>
        <w:t>диффпосева</w:t>
      </w:r>
      <w:proofErr w:type="spellEnd"/>
      <w:r w:rsidRPr="00717549">
        <w:rPr>
          <w:color w:val="000000"/>
          <w:sz w:val="28"/>
          <w:szCs w:val="28"/>
        </w:rPr>
        <w:t xml:space="preserve"> только заходит к нам. И </w:t>
      </w:r>
      <w:proofErr w:type="gramStart"/>
      <w:r w:rsidRPr="00717549">
        <w:rPr>
          <w:color w:val="000000"/>
          <w:sz w:val="28"/>
          <w:szCs w:val="28"/>
        </w:rPr>
        <w:t>через</w:t>
      </w:r>
      <w:proofErr w:type="gramEnd"/>
      <w:r w:rsidRPr="00717549">
        <w:rPr>
          <w:color w:val="000000"/>
          <w:sz w:val="28"/>
          <w:szCs w:val="28"/>
        </w:rPr>
        <w:t xml:space="preserve"> пропашные неизменно будет распространяться на зерновые», — убеждён специалист.</w:t>
      </w:r>
    </w:p>
    <w:p w:rsidR="003D4834" w:rsidRPr="00717549" w:rsidRDefault="003D4834" w:rsidP="00717549">
      <w:pPr>
        <w:spacing w:after="0" w:line="240" w:lineRule="auto"/>
        <w:ind w:firstLine="709"/>
        <w:jc w:val="both"/>
        <w:rPr>
          <w:rFonts w:ascii="Times New Roman" w:hAnsi="Times New Roman" w:cs="Times New Roman"/>
          <w:color w:val="FF0000"/>
          <w:sz w:val="28"/>
          <w:szCs w:val="28"/>
        </w:rPr>
      </w:pPr>
    </w:p>
    <w:p w:rsidR="008864B7" w:rsidRDefault="00B96FCE" w:rsidP="00717549">
      <w:pPr>
        <w:spacing w:after="0" w:line="240" w:lineRule="auto"/>
        <w:ind w:firstLine="709"/>
        <w:jc w:val="center"/>
        <w:rPr>
          <w:rFonts w:ascii="Times New Roman" w:hAnsi="Times New Roman" w:cs="Times New Roman"/>
          <w:color w:val="FF0000"/>
          <w:sz w:val="28"/>
          <w:szCs w:val="28"/>
        </w:rPr>
      </w:pPr>
      <w:r w:rsidRPr="00717549">
        <w:rPr>
          <w:rFonts w:ascii="Times New Roman" w:hAnsi="Times New Roman" w:cs="Times New Roman"/>
          <w:noProof/>
          <w:color w:val="FF0000"/>
          <w:sz w:val="28"/>
          <w:szCs w:val="28"/>
          <w:lang w:eastAsia="ru-RU"/>
        </w:rPr>
        <w:drawing>
          <wp:inline distT="0" distB="0" distL="0" distR="0">
            <wp:extent cx="3794656" cy="2527300"/>
            <wp:effectExtent l="19050" t="0" r="0" b="0"/>
            <wp:docPr id="9" name="Рисунок 2" descr="C:\Users\User\Desktop\СОВРЕМЕННАЯ АГРОТЕХНИКА 2021 г\2b71c53118ff137e07d6ba74265c04b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2b71c53118ff137e07d6ba74265c04b8.jpg"/>
                    <pic:cNvPicPr>
                      <a:picLocks noChangeAspect="1" noChangeArrowheads="1"/>
                    </pic:cNvPicPr>
                  </pic:nvPicPr>
                  <pic:blipFill>
                    <a:blip r:embed="rId28" cstate="print"/>
                    <a:srcRect/>
                    <a:stretch>
                      <a:fillRect/>
                    </a:stretch>
                  </pic:blipFill>
                  <pic:spPr bwMode="auto">
                    <a:xfrm>
                      <a:off x="0" y="0"/>
                      <a:ext cx="3795007" cy="2527534"/>
                    </a:xfrm>
                    <a:prstGeom prst="rect">
                      <a:avLst/>
                    </a:prstGeom>
                    <a:noFill/>
                    <a:ln w="9525">
                      <a:noFill/>
                      <a:miter lim="800000"/>
                      <a:headEnd/>
                      <a:tailEnd/>
                    </a:ln>
                  </pic:spPr>
                </pic:pic>
              </a:graphicData>
            </a:graphic>
          </wp:inline>
        </w:drawing>
      </w:r>
    </w:p>
    <w:p w:rsidR="00717549" w:rsidRPr="00717549" w:rsidRDefault="00717549" w:rsidP="00717549">
      <w:pPr>
        <w:spacing w:after="0" w:line="240" w:lineRule="auto"/>
        <w:ind w:firstLine="709"/>
        <w:jc w:val="center"/>
        <w:rPr>
          <w:rFonts w:ascii="Times New Roman" w:hAnsi="Times New Roman" w:cs="Times New Roman"/>
          <w:color w:val="FF0000"/>
          <w:sz w:val="28"/>
          <w:szCs w:val="28"/>
        </w:rPr>
      </w:pPr>
    </w:p>
    <w:p w:rsidR="00C87AB8" w:rsidRPr="00717549" w:rsidRDefault="00C87AB8" w:rsidP="00717549">
      <w:pPr>
        <w:pStyle w:val="2"/>
        <w:shd w:val="clear" w:color="auto" w:fill="FFFFFF"/>
        <w:spacing w:before="0" w:beforeAutospacing="0" w:after="0" w:afterAutospacing="0"/>
        <w:ind w:firstLine="709"/>
        <w:jc w:val="both"/>
        <w:rPr>
          <w:color w:val="000000"/>
          <w:sz w:val="28"/>
          <w:szCs w:val="28"/>
        </w:rPr>
      </w:pPr>
      <w:r w:rsidRPr="00717549">
        <w:rPr>
          <w:color w:val="000000"/>
          <w:sz w:val="28"/>
          <w:szCs w:val="28"/>
        </w:rPr>
        <w:t>Зерновые в перспективе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Если в недалёком прошлом опыты с междурядьем на зерновых культурах, особенно в засушливых зонах, были результативны только в рамках целого поля, то сегодня технологически возможно дифференцировать норму посева в зависимости от зон плодородия.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Например, сеялки точного высева, располагающие электронными системами </w:t>
      </w:r>
      <w:proofErr w:type="spellStart"/>
      <w:r w:rsidRPr="00717549">
        <w:rPr>
          <w:color w:val="000000"/>
          <w:sz w:val="28"/>
          <w:szCs w:val="28"/>
        </w:rPr>
        <w:t>Row</w:t>
      </w:r>
      <w:proofErr w:type="spellEnd"/>
      <w:r w:rsidRPr="00717549">
        <w:rPr>
          <w:color w:val="000000"/>
          <w:sz w:val="28"/>
          <w:szCs w:val="28"/>
        </w:rPr>
        <w:t xml:space="preserve"> </w:t>
      </w:r>
      <w:proofErr w:type="spellStart"/>
      <w:r w:rsidRPr="00717549">
        <w:rPr>
          <w:color w:val="000000"/>
          <w:sz w:val="28"/>
          <w:szCs w:val="28"/>
        </w:rPr>
        <w:t>Control</w:t>
      </w:r>
      <w:proofErr w:type="spellEnd"/>
      <w:r w:rsidRPr="00717549">
        <w:rPr>
          <w:color w:val="000000"/>
          <w:sz w:val="28"/>
          <w:szCs w:val="28"/>
        </w:rPr>
        <w:t xml:space="preserve"> (или </w:t>
      </w:r>
      <w:proofErr w:type="spellStart"/>
      <w:r w:rsidRPr="00717549">
        <w:rPr>
          <w:color w:val="000000"/>
          <w:sz w:val="28"/>
          <w:szCs w:val="28"/>
        </w:rPr>
        <w:t>Section</w:t>
      </w:r>
      <w:proofErr w:type="spellEnd"/>
      <w:r w:rsidRPr="00717549">
        <w:rPr>
          <w:color w:val="000000"/>
          <w:sz w:val="28"/>
          <w:szCs w:val="28"/>
        </w:rPr>
        <w:t xml:space="preserve"> </w:t>
      </w:r>
      <w:proofErr w:type="spellStart"/>
      <w:r w:rsidRPr="00717549">
        <w:rPr>
          <w:color w:val="000000"/>
          <w:sz w:val="28"/>
          <w:szCs w:val="28"/>
        </w:rPr>
        <w:t>Control</w:t>
      </w:r>
      <w:proofErr w:type="spellEnd"/>
      <w:r w:rsidRPr="00717549">
        <w:rPr>
          <w:color w:val="000000"/>
          <w:sz w:val="28"/>
          <w:szCs w:val="28"/>
        </w:rPr>
        <w:t xml:space="preserve">), способны индивидуально управлять работой высевающих аппаратов в каждом ряду, разъясняет Вячеслав </w:t>
      </w:r>
      <w:proofErr w:type="spellStart"/>
      <w:r w:rsidRPr="00717549">
        <w:rPr>
          <w:color w:val="000000"/>
          <w:sz w:val="28"/>
          <w:szCs w:val="28"/>
        </w:rPr>
        <w:t>Векленко</w:t>
      </w:r>
      <w:proofErr w:type="spellEnd"/>
      <w:r w:rsidRPr="00717549">
        <w:rPr>
          <w:color w:val="000000"/>
          <w:sz w:val="28"/>
          <w:szCs w:val="28"/>
        </w:rPr>
        <w:t>. Это позволяет с идеальной точностью контролировать норму высева на ходу на определённом участке поля, тогда как на большинстве  серийных машин для сплошного рядкового посева зерновых управление потоком семян возможно пока только по всей ширине захвата.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И хотя сейчас система </w:t>
      </w:r>
      <w:proofErr w:type="spellStart"/>
      <w:r w:rsidRPr="00717549">
        <w:rPr>
          <w:color w:val="000000"/>
          <w:sz w:val="28"/>
          <w:szCs w:val="28"/>
        </w:rPr>
        <w:t>диффпосева</w:t>
      </w:r>
      <w:proofErr w:type="spellEnd"/>
      <w:r w:rsidRPr="00717549">
        <w:rPr>
          <w:color w:val="000000"/>
          <w:sz w:val="28"/>
          <w:szCs w:val="28"/>
        </w:rPr>
        <w:t xml:space="preserve"> зерновых имеет более грубую форму (изменения происходят по всей длине сошникового бруса), почти все мировые разработчики задумались о посекционном и даже </w:t>
      </w:r>
      <w:proofErr w:type="spellStart"/>
      <w:r w:rsidRPr="00717549">
        <w:rPr>
          <w:color w:val="000000"/>
          <w:sz w:val="28"/>
          <w:szCs w:val="28"/>
        </w:rPr>
        <w:t>посошниковом</w:t>
      </w:r>
      <w:proofErr w:type="spellEnd"/>
      <w:r w:rsidRPr="00717549">
        <w:rPr>
          <w:color w:val="000000"/>
          <w:sz w:val="28"/>
          <w:szCs w:val="28"/>
        </w:rPr>
        <w:t xml:space="preserve"> контроле высева.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Главным камнем преткновения в этом контексте становится слишком высокая стоимость: при ширине захвата более 12 м количество сошников на зерновых сеялках — более сотни. И рынок пока не готов платить за такие решения.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Тем не </w:t>
      </w:r>
      <w:proofErr w:type="gramStart"/>
      <w:r w:rsidRPr="00717549">
        <w:rPr>
          <w:color w:val="000000"/>
          <w:sz w:val="28"/>
          <w:szCs w:val="28"/>
        </w:rPr>
        <w:t>менее</w:t>
      </w:r>
      <w:proofErr w:type="gramEnd"/>
      <w:r w:rsidRPr="00717549">
        <w:rPr>
          <w:color w:val="000000"/>
          <w:sz w:val="28"/>
          <w:szCs w:val="28"/>
        </w:rPr>
        <w:t xml:space="preserve"> подобные разработки активно ведутся. Например, об этом говорят представители </w:t>
      </w:r>
      <w:proofErr w:type="spellStart"/>
      <w:r w:rsidR="00EE7733" w:rsidRPr="00717549">
        <w:rPr>
          <w:rStyle w:val="link-to-coompany"/>
          <w:color w:val="000000"/>
          <w:sz w:val="28"/>
          <w:szCs w:val="28"/>
        </w:rPr>
        <w:fldChar w:fldCharType="begin"/>
      </w:r>
      <w:r w:rsidRPr="00717549">
        <w:rPr>
          <w:rStyle w:val="link-to-coompany"/>
          <w:color w:val="000000"/>
          <w:sz w:val="28"/>
          <w:szCs w:val="28"/>
        </w:rPr>
        <w:instrText xml:space="preserve"> HYPERLINK "https://www.agroinvestor.ru/companies/a-z/amazone/" </w:instrText>
      </w:r>
      <w:r w:rsidR="00EE7733" w:rsidRPr="00717549">
        <w:rPr>
          <w:rStyle w:val="link-to-coompany"/>
          <w:color w:val="000000"/>
          <w:sz w:val="28"/>
          <w:szCs w:val="28"/>
        </w:rPr>
        <w:fldChar w:fldCharType="separate"/>
      </w:r>
      <w:r w:rsidRPr="00717549">
        <w:rPr>
          <w:rStyle w:val="a6"/>
          <w:rFonts w:eastAsiaTheme="majorEastAsia"/>
          <w:color w:val="000000"/>
          <w:sz w:val="28"/>
          <w:szCs w:val="28"/>
        </w:rPr>
        <w:t>Amazone</w:t>
      </w:r>
      <w:proofErr w:type="spellEnd"/>
      <w:r w:rsidR="00EE7733" w:rsidRPr="00717549">
        <w:rPr>
          <w:rStyle w:val="link-to-coompany"/>
          <w:color w:val="000000"/>
          <w:sz w:val="28"/>
          <w:szCs w:val="28"/>
        </w:rPr>
        <w:fldChar w:fldCharType="end"/>
      </w:r>
      <w:r w:rsidRPr="00717549">
        <w:rPr>
          <w:color w:val="000000"/>
          <w:sz w:val="28"/>
          <w:szCs w:val="28"/>
        </w:rPr>
        <w:t>, </w:t>
      </w:r>
      <w:proofErr w:type="spellStart"/>
      <w:r w:rsidR="00EE7733" w:rsidRPr="00717549">
        <w:rPr>
          <w:rStyle w:val="link-to-coompany"/>
          <w:color w:val="000000"/>
          <w:sz w:val="28"/>
          <w:szCs w:val="28"/>
        </w:rPr>
        <w:fldChar w:fldCharType="begin"/>
      </w:r>
      <w:r w:rsidRPr="00717549">
        <w:rPr>
          <w:rStyle w:val="link-to-coompany"/>
          <w:color w:val="000000"/>
          <w:sz w:val="28"/>
          <w:szCs w:val="28"/>
        </w:rPr>
        <w:instrText xml:space="preserve"> HYPERLINK "https://www.agroinvestor.ru/companies/a-z/kverneland/" </w:instrText>
      </w:r>
      <w:r w:rsidR="00EE7733" w:rsidRPr="00717549">
        <w:rPr>
          <w:rStyle w:val="link-to-coompany"/>
          <w:color w:val="000000"/>
          <w:sz w:val="28"/>
          <w:szCs w:val="28"/>
        </w:rPr>
        <w:fldChar w:fldCharType="separate"/>
      </w:r>
      <w:r w:rsidRPr="00717549">
        <w:rPr>
          <w:rStyle w:val="a6"/>
          <w:rFonts w:eastAsiaTheme="majorEastAsia"/>
          <w:color w:val="000000"/>
          <w:sz w:val="28"/>
          <w:szCs w:val="28"/>
        </w:rPr>
        <w:t>Kverneland</w:t>
      </w:r>
      <w:proofErr w:type="spellEnd"/>
      <w:r w:rsidR="00EE7733" w:rsidRPr="00717549">
        <w:rPr>
          <w:rStyle w:val="link-to-coompany"/>
          <w:color w:val="000000"/>
          <w:sz w:val="28"/>
          <w:szCs w:val="28"/>
        </w:rPr>
        <w:fldChar w:fldCharType="end"/>
      </w:r>
      <w:r w:rsidRPr="00717549">
        <w:rPr>
          <w:color w:val="000000"/>
          <w:sz w:val="28"/>
          <w:szCs w:val="28"/>
        </w:rPr>
        <w:t> и </w:t>
      </w:r>
      <w:proofErr w:type="spellStart"/>
      <w:r w:rsidR="00EE7733" w:rsidRPr="00717549">
        <w:rPr>
          <w:rStyle w:val="link-to-coompany"/>
          <w:color w:val="000000"/>
          <w:sz w:val="28"/>
          <w:szCs w:val="28"/>
        </w:rPr>
        <w:fldChar w:fldCharType="begin"/>
      </w:r>
      <w:r w:rsidRPr="00717549">
        <w:rPr>
          <w:rStyle w:val="link-to-coompany"/>
          <w:color w:val="000000"/>
          <w:sz w:val="28"/>
          <w:szCs w:val="28"/>
        </w:rPr>
        <w:instrText xml:space="preserve"> HYPERLINK "https://www.agroinvestor.ru/companies/a-z/horsch/" </w:instrText>
      </w:r>
      <w:r w:rsidR="00EE7733" w:rsidRPr="00717549">
        <w:rPr>
          <w:rStyle w:val="link-to-coompany"/>
          <w:color w:val="000000"/>
          <w:sz w:val="28"/>
          <w:szCs w:val="28"/>
        </w:rPr>
        <w:fldChar w:fldCharType="separate"/>
      </w:r>
      <w:r w:rsidRPr="00717549">
        <w:rPr>
          <w:rStyle w:val="a6"/>
          <w:rFonts w:eastAsiaTheme="majorEastAsia"/>
          <w:color w:val="000000"/>
          <w:sz w:val="28"/>
          <w:szCs w:val="28"/>
        </w:rPr>
        <w:t>Horsch</w:t>
      </w:r>
      <w:proofErr w:type="spellEnd"/>
      <w:r w:rsidR="00EE7733" w:rsidRPr="00717549">
        <w:rPr>
          <w:rStyle w:val="link-to-coompany"/>
          <w:color w:val="000000"/>
          <w:sz w:val="28"/>
          <w:szCs w:val="28"/>
        </w:rPr>
        <w:fldChar w:fldCharType="end"/>
      </w:r>
      <w:r w:rsidRPr="00717549">
        <w:rPr>
          <w:color w:val="000000"/>
          <w:sz w:val="28"/>
          <w:szCs w:val="28"/>
        </w:rPr>
        <w:t>.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Это подтверждают и в компании «</w:t>
      </w:r>
      <w:hyperlink r:id="rId29" w:history="1">
        <w:r w:rsidRPr="00717549">
          <w:rPr>
            <w:rStyle w:val="a6"/>
            <w:rFonts w:eastAsiaTheme="majorEastAsia"/>
            <w:color w:val="000000"/>
            <w:sz w:val="28"/>
            <w:szCs w:val="28"/>
          </w:rPr>
          <w:t>Ростсельмаш</w:t>
        </w:r>
      </w:hyperlink>
      <w:r w:rsidRPr="00717549">
        <w:rPr>
          <w:color w:val="000000"/>
          <w:sz w:val="28"/>
          <w:szCs w:val="28"/>
        </w:rPr>
        <w:t xml:space="preserve">»: по мнению её специалистов, тема </w:t>
      </w:r>
      <w:proofErr w:type="spellStart"/>
      <w:r w:rsidRPr="00717549">
        <w:rPr>
          <w:color w:val="000000"/>
          <w:sz w:val="28"/>
          <w:szCs w:val="28"/>
        </w:rPr>
        <w:t>диффпосева</w:t>
      </w:r>
      <w:proofErr w:type="spellEnd"/>
      <w:r w:rsidRPr="00717549">
        <w:rPr>
          <w:color w:val="000000"/>
          <w:sz w:val="28"/>
          <w:szCs w:val="28"/>
        </w:rPr>
        <w:t xml:space="preserve"> зерновых наиболее интересна именно для наших аграриев, так как Россия, по сути, является зерновой державой. Пропашных культур в нашей стране возделывается совокупно около 15 </w:t>
      </w:r>
      <w:proofErr w:type="spellStart"/>
      <w:proofErr w:type="gramStart"/>
      <w:r w:rsidRPr="00717549">
        <w:rPr>
          <w:color w:val="000000"/>
          <w:sz w:val="28"/>
          <w:szCs w:val="28"/>
        </w:rPr>
        <w:t>млн</w:t>
      </w:r>
      <w:proofErr w:type="spellEnd"/>
      <w:proofErr w:type="gramEnd"/>
      <w:r w:rsidRPr="00717549">
        <w:rPr>
          <w:color w:val="000000"/>
          <w:sz w:val="28"/>
          <w:szCs w:val="28"/>
        </w:rPr>
        <w:t xml:space="preserve"> га, тогда как зерновых — примерно 40 </w:t>
      </w:r>
      <w:proofErr w:type="spellStart"/>
      <w:r w:rsidRPr="00717549">
        <w:rPr>
          <w:color w:val="000000"/>
          <w:sz w:val="28"/>
          <w:szCs w:val="28"/>
        </w:rPr>
        <w:t>млн</w:t>
      </w:r>
      <w:proofErr w:type="spellEnd"/>
      <w:r w:rsidRPr="00717549">
        <w:rPr>
          <w:color w:val="000000"/>
          <w:sz w:val="28"/>
          <w:szCs w:val="28"/>
        </w:rPr>
        <w:t xml:space="preserve"> га, приводит данные руководитель проекта Интегрированных </w:t>
      </w:r>
      <w:proofErr w:type="spellStart"/>
      <w:r w:rsidRPr="00717549">
        <w:rPr>
          <w:color w:val="000000"/>
          <w:sz w:val="28"/>
          <w:szCs w:val="28"/>
        </w:rPr>
        <w:t>агротехнологий</w:t>
      </w:r>
      <w:proofErr w:type="spellEnd"/>
      <w:r w:rsidRPr="00717549">
        <w:rPr>
          <w:color w:val="000000"/>
          <w:sz w:val="28"/>
          <w:szCs w:val="28"/>
        </w:rPr>
        <w:t> ГК «</w:t>
      </w:r>
      <w:hyperlink r:id="rId30" w:history="1">
        <w:r w:rsidRPr="00717549">
          <w:rPr>
            <w:rStyle w:val="a6"/>
            <w:rFonts w:eastAsiaTheme="majorEastAsia"/>
            <w:color w:val="000000"/>
            <w:sz w:val="28"/>
            <w:szCs w:val="28"/>
          </w:rPr>
          <w:t>Ростсельмаш</w:t>
        </w:r>
      </w:hyperlink>
      <w:r w:rsidRPr="00717549">
        <w:rPr>
          <w:color w:val="000000"/>
          <w:sz w:val="28"/>
          <w:szCs w:val="28"/>
        </w:rPr>
        <w:t>» Олег Александров. Соответственно, фокусировка в данном случае будет уместна на зерновом клине.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«Все помнят, что расстановка семян в рядке сильно влияет на вегетацию пропашных культур, но забывают, что о зерновых можно сказать то же самое, — продолжает специалист компании «</w:t>
      </w:r>
      <w:hyperlink r:id="rId31" w:history="1">
        <w:r w:rsidRPr="00717549">
          <w:rPr>
            <w:rStyle w:val="a6"/>
            <w:rFonts w:eastAsiaTheme="majorEastAsia"/>
            <w:color w:val="000000"/>
            <w:sz w:val="28"/>
            <w:szCs w:val="28"/>
          </w:rPr>
          <w:t>Ростсельмаш</w:t>
        </w:r>
      </w:hyperlink>
      <w:r w:rsidRPr="00717549">
        <w:rPr>
          <w:color w:val="000000"/>
          <w:sz w:val="28"/>
          <w:szCs w:val="28"/>
        </w:rPr>
        <w:t>». — Наши сравнительные опыты посева зерновых культур с различными типами сошника и, соответственно, расстановкой семян в рядке это подтвердили». Данный принцип можно использовать в области дифференцированного посева, где ситуация с финальной урожайностью будет напрямую зависеть от загущенного или разреженного посева в соответствии с уровнем плодородия почвы, считает он.</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Кстати, если сравнить масштабы затрат, то двукратное превышение в цене гибридов пропашных с лихвой компенсируется объёмами высеваемых зерновых, замечает Олег Александров. И с точки зрения экономии </w:t>
      </w:r>
      <w:proofErr w:type="spellStart"/>
      <w:r w:rsidRPr="00717549">
        <w:rPr>
          <w:color w:val="000000"/>
          <w:sz w:val="28"/>
          <w:szCs w:val="28"/>
        </w:rPr>
        <w:t>диффпосев</w:t>
      </w:r>
      <w:proofErr w:type="spellEnd"/>
      <w:r w:rsidRPr="00717549">
        <w:rPr>
          <w:color w:val="000000"/>
          <w:sz w:val="28"/>
          <w:szCs w:val="28"/>
        </w:rPr>
        <w:t xml:space="preserve"> зерновых имеет свой резон.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Более того, в компании «</w:t>
      </w:r>
      <w:hyperlink r:id="rId32" w:history="1">
        <w:r w:rsidRPr="00717549">
          <w:rPr>
            <w:rStyle w:val="a6"/>
            <w:rFonts w:eastAsiaTheme="majorEastAsia"/>
            <w:color w:val="000000"/>
            <w:sz w:val="28"/>
            <w:szCs w:val="28"/>
          </w:rPr>
          <w:t>Ростсельмаш</w:t>
        </w:r>
      </w:hyperlink>
      <w:r w:rsidRPr="00717549">
        <w:rPr>
          <w:color w:val="000000"/>
          <w:sz w:val="28"/>
          <w:szCs w:val="28"/>
        </w:rPr>
        <w:t xml:space="preserve">» уже активно ведётся работа над созданием сеялки нового концепта, где будет реализовано </w:t>
      </w:r>
      <w:proofErr w:type="spellStart"/>
      <w:r w:rsidRPr="00717549">
        <w:rPr>
          <w:color w:val="000000"/>
          <w:sz w:val="28"/>
          <w:szCs w:val="28"/>
        </w:rPr>
        <w:t>посошниковое</w:t>
      </w:r>
      <w:proofErr w:type="spellEnd"/>
      <w:r w:rsidRPr="00717549">
        <w:rPr>
          <w:color w:val="000000"/>
          <w:sz w:val="28"/>
          <w:szCs w:val="28"/>
        </w:rPr>
        <w:t xml:space="preserve"> управление высевом. «Подобной системы пока ещё нет на рынке, — уверяет Олег Александров. — Это концепция высочайшей точности, которая позволит вывести технологии цифрового земледелия в зерновом клине на новый уровень». </w:t>
      </w:r>
    </w:p>
    <w:p w:rsidR="00C87AB8" w:rsidRPr="00717549" w:rsidRDefault="00C87AB8" w:rsidP="00717549">
      <w:pPr>
        <w:pStyle w:val="2"/>
        <w:shd w:val="clear" w:color="auto" w:fill="FFFFFF"/>
        <w:spacing w:before="0" w:beforeAutospacing="0" w:after="0" w:afterAutospacing="0"/>
        <w:ind w:firstLine="709"/>
        <w:jc w:val="both"/>
        <w:rPr>
          <w:color w:val="000000"/>
          <w:sz w:val="28"/>
          <w:szCs w:val="28"/>
        </w:rPr>
      </w:pPr>
      <w:r w:rsidRPr="00717549">
        <w:rPr>
          <w:color w:val="000000"/>
          <w:sz w:val="28"/>
          <w:szCs w:val="28"/>
        </w:rPr>
        <w:t>Настоящее и будущее</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В настоящий момент, по наблюдениям участников рынка, технология автоматического дифференцированного посева не сильно распространена на российских полях. В общей сумме таких новаторов не наберётся и 1 % (от количества всех хозяйств). В основном это хозяйства, которые занимаются возделыванием кукурузы и свёклы на поливе.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По данным компании «</w:t>
      </w:r>
      <w:hyperlink r:id="rId33" w:history="1">
        <w:r w:rsidRPr="00717549">
          <w:rPr>
            <w:rStyle w:val="a6"/>
            <w:rFonts w:eastAsiaTheme="majorEastAsia"/>
            <w:color w:val="000000"/>
            <w:sz w:val="28"/>
            <w:szCs w:val="28"/>
          </w:rPr>
          <w:t>КУН Восток</w:t>
        </w:r>
      </w:hyperlink>
      <w:r w:rsidRPr="00717549">
        <w:rPr>
          <w:color w:val="000000"/>
          <w:sz w:val="28"/>
          <w:szCs w:val="28"/>
        </w:rPr>
        <w:t>», перераспределение семян на таких полях позволяет увеличить урожайность кукурузы не менее чем на 10 % и снизить затраты на приобретение гибридов на 15 %. Например, если в зоне полива сеять около 80 тыс. семян/</w:t>
      </w:r>
      <w:proofErr w:type="gramStart"/>
      <w:r w:rsidRPr="00717549">
        <w:rPr>
          <w:color w:val="000000"/>
          <w:sz w:val="28"/>
          <w:szCs w:val="28"/>
        </w:rPr>
        <w:t>га</w:t>
      </w:r>
      <w:proofErr w:type="gramEnd"/>
      <w:r w:rsidRPr="00717549">
        <w:rPr>
          <w:color w:val="000000"/>
          <w:sz w:val="28"/>
          <w:szCs w:val="28"/>
        </w:rPr>
        <w:t>, а за кругом 65-70 тыс. семян/га.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Среди сдерживающих факторов распространения дифференцированного посева в нашей стране Наталья Голик называет неочевидность результатов на первом этапе. Ведь основная выгода от перераспределения семян будет понятна только после сбора урожая, а говорить о стабильном результате можно будет только после нескольких лет применения посева по предписаниям.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«Во время первого этапа происходит вложение инвестиций: в </w:t>
      </w:r>
      <w:proofErr w:type="spellStart"/>
      <w:r w:rsidRPr="00717549">
        <w:rPr>
          <w:color w:val="000000"/>
          <w:sz w:val="28"/>
          <w:szCs w:val="28"/>
        </w:rPr>
        <w:t>химанализ</w:t>
      </w:r>
      <w:proofErr w:type="spellEnd"/>
      <w:r w:rsidRPr="00717549">
        <w:rPr>
          <w:color w:val="000000"/>
          <w:sz w:val="28"/>
          <w:szCs w:val="28"/>
        </w:rPr>
        <w:t xml:space="preserve"> полей, составление карт, работу со статистикой, закупку оборудования и т. д. И только потом работа по этим технологиям будет приносить прибыль», — рассуждает Сергей </w:t>
      </w:r>
      <w:proofErr w:type="spellStart"/>
      <w:r w:rsidRPr="00717549">
        <w:rPr>
          <w:color w:val="000000"/>
          <w:sz w:val="28"/>
          <w:szCs w:val="28"/>
        </w:rPr>
        <w:t>Марнов</w:t>
      </w:r>
      <w:proofErr w:type="spellEnd"/>
      <w:r w:rsidRPr="00717549">
        <w:rPr>
          <w:color w:val="000000"/>
          <w:sz w:val="28"/>
          <w:szCs w:val="28"/>
        </w:rPr>
        <w:t>.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И особенно это будет ощутимо на полях, где наблюдается высокая пестрота плодородия, добавляет Егор Березовский.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Так, эксперименты, проведённые компанией </w:t>
      </w:r>
      <w:hyperlink r:id="rId34" w:history="1">
        <w:r w:rsidRPr="00717549">
          <w:rPr>
            <w:rStyle w:val="a6"/>
            <w:rFonts w:eastAsiaTheme="majorEastAsia"/>
            <w:color w:val="000000"/>
            <w:sz w:val="28"/>
            <w:szCs w:val="28"/>
          </w:rPr>
          <w:t>KUHN</w:t>
        </w:r>
      </w:hyperlink>
      <w:r w:rsidRPr="00717549">
        <w:rPr>
          <w:color w:val="000000"/>
          <w:sz w:val="28"/>
          <w:szCs w:val="28"/>
        </w:rPr>
        <w:t xml:space="preserve"> во Франции, показали, что работа по карте-предписанию на </w:t>
      </w:r>
      <w:proofErr w:type="spellStart"/>
      <w:r w:rsidRPr="00717549">
        <w:rPr>
          <w:color w:val="000000"/>
          <w:sz w:val="28"/>
          <w:szCs w:val="28"/>
        </w:rPr>
        <w:t>диффпосеве</w:t>
      </w:r>
      <w:proofErr w:type="spellEnd"/>
      <w:r w:rsidRPr="00717549">
        <w:rPr>
          <w:color w:val="000000"/>
          <w:sz w:val="28"/>
          <w:szCs w:val="28"/>
        </w:rPr>
        <w:t xml:space="preserve"> позволила увеличить урожайность зерновых в среднем на 10 %.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Но ещё одним аргументом для сомнений Вячеслав </w:t>
      </w:r>
      <w:proofErr w:type="spellStart"/>
      <w:r w:rsidRPr="00717549">
        <w:rPr>
          <w:color w:val="000000"/>
          <w:sz w:val="28"/>
          <w:szCs w:val="28"/>
        </w:rPr>
        <w:t>Векленко</w:t>
      </w:r>
      <w:proofErr w:type="spellEnd"/>
      <w:r w:rsidRPr="00717549">
        <w:rPr>
          <w:color w:val="000000"/>
          <w:sz w:val="28"/>
          <w:szCs w:val="28"/>
        </w:rPr>
        <w:t xml:space="preserve"> называет трудности выгодной реализации урожая зерновых в большинстве регионов нашей страны. «Да, мы можем получить больший урожай, увеличив производственные издержки, но, учитывая сложности с реализацией, не всякая прибавка урожайности экономически оправдана.    «Так всегда ли она нужна аграриям? — задаётся вопросом специалист. — При подобной нестабильности у сельхозпроизводителей нет желания вкладывать средства в </w:t>
      </w:r>
      <w:proofErr w:type="spellStart"/>
      <w:r w:rsidRPr="00717549">
        <w:rPr>
          <w:color w:val="000000"/>
          <w:sz w:val="28"/>
          <w:szCs w:val="28"/>
        </w:rPr>
        <w:t>сверхнюансы</w:t>
      </w:r>
      <w:proofErr w:type="spellEnd"/>
      <w:r w:rsidRPr="00717549">
        <w:rPr>
          <w:color w:val="000000"/>
          <w:sz w:val="28"/>
          <w:szCs w:val="28"/>
        </w:rPr>
        <w:t xml:space="preserve"> повышения урожайности».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Однако есть и другая сторона — экономия семян, замечает Павел </w:t>
      </w:r>
      <w:proofErr w:type="spellStart"/>
      <w:r w:rsidRPr="00717549">
        <w:rPr>
          <w:color w:val="000000"/>
          <w:sz w:val="28"/>
          <w:szCs w:val="28"/>
        </w:rPr>
        <w:t>Вильчинский</w:t>
      </w:r>
      <w:proofErr w:type="spellEnd"/>
      <w:r w:rsidRPr="00717549">
        <w:rPr>
          <w:color w:val="000000"/>
          <w:sz w:val="28"/>
          <w:szCs w:val="28"/>
        </w:rPr>
        <w:t xml:space="preserve">. Гибриды дорожают, а </w:t>
      </w:r>
      <w:proofErr w:type="spellStart"/>
      <w:r w:rsidRPr="00717549">
        <w:rPr>
          <w:color w:val="000000"/>
          <w:sz w:val="28"/>
          <w:szCs w:val="28"/>
        </w:rPr>
        <w:t>диффпосев</w:t>
      </w:r>
      <w:proofErr w:type="spellEnd"/>
      <w:r w:rsidRPr="00717549">
        <w:rPr>
          <w:color w:val="000000"/>
          <w:sz w:val="28"/>
          <w:szCs w:val="28"/>
        </w:rPr>
        <w:t xml:space="preserve"> может стать очевидным инструментом для снижения расходов посевного материала.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Например, опыты, заложенные компанией «</w:t>
      </w:r>
      <w:proofErr w:type="spellStart"/>
      <w:r w:rsidRPr="00717549">
        <w:rPr>
          <w:color w:val="000000"/>
          <w:sz w:val="28"/>
          <w:szCs w:val="28"/>
        </w:rPr>
        <w:t>Амазоне</w:t>
      </w:r>
      <w:proofErr w:type="spellEnd"/>
      <w:r w:rsidRPr="00717549">
        <w:rPr>
          <w:color w:val="000000"/>
          <w:sz w:val="28"/>
          <w:szCs w:val="28"/>
        </w:rPr>
        <w:t>» в России (</w:t>
      </w:r>
      <w:proofErr w:type="spellStart"/>
      <w:r w:rsidRPr="00717549">
        <w:rPr>
          <w:color w:val="000000"/>
          <w:sz w:val="28"/>
          <w:szCs w:val="28"/>
        </w:rPr>
        <w:t>диффпосев</w:t>
      </w:r>
      <w:proofErr w:type="spellEnd"/>
      <w:r w:rsidRPr="00717549">
        <w:rPr>
          <w:color w:val="000000"/>
          <w:sz w:val="28"/>
          <w:szCs w:val="28"/>
        </w:rPr>
        <w:t xml:space="preserve"> зерновых), позволили снизить расход посевного материала на 15 %, в том числе и за счёт автоматического отключения на разворотных полосах, что также могут делать сеялки для дифференцированного посева.</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Кроме того, </w:t>
      </w:r>
      <w:proofErr w:type="spellStart"/>
      <w:r w:rsidRPr="00717549">
        <w:rPr>
          <w:color w:val="000000"/>
          <w:sz w:val="28"/>
          <w:szCs w:val="28"/>
        </w:rPr>
        <w:t>диффпосев</w:t>
      </w:r>
      <w:proofErr w:type="spellEnd"/>
      <w:r w:rsidRPr="00717549">
        <w:rPr>
          <w:color w:val="000000"/>
          <w:sz w:val="28"/>
          <w:szCs w:val="28"/>
        </w:rPr>
        <w:t xml:space="preserve"> актуален для семеноводов, считает Александр Довженко. В данном случае идёт речь о строгой очерёдности посевов женских и мужских растений, которые необходимо высевать с чётко выверенной нормой (в зависимости от пола). И если сейчас данные настройки производятся вручную, то в перспективе всю эту работу можно будет перевести в автоматический режим.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Однако Сергей </w:t>
      </w:r>
      <w:proofErr w:type="spellStart"/>
      <w:r w:rsidRPr="00717549">
        <w:rPr>
          <w:color w:val="000000"/>
          <w:sz w:val="28"/>
          <w:szCs w:val="28"/>
        </w:rPr>
        <w:t>Марнов</w:t>
      </w:r>
      <w:proofErr w:type="spellEnd"/>
      <w:r w:rsidRPr="00717549">
        <w:rPr>
          <w:color w:val="000000"/>
          <w:sz w:val="28"/>
          <w:szCs w:val="28"/>
        </w:rPr>
        <w:t xml:space="preserve"> скептически оценивает такой вариант развития событий. По его словам, делянки посевов в семеноводческих хозяйствах слишком малы (в среднем около 20 га), и </w:t>
      </w:r>
      <w:proofErr w:type="spellStart"/>
      <w:r w:rsidRPr="00717549">
        <w:rPr>
          <w:color w:val="000000"/>
          <w:sz w:val="28"/>
          <w:szCs w:val="28"/>
        </w:rPr>
        <w:t>заморачиваться</w:t>
      </w:r>
      <w:proofErr w:type="spellEnd"/>
      <w:r w:rsidRPr="00717549">
        <w:rPr>
          <w:color w:val="000000"/>
          <w:sz w:val="28"/>
          <w:szCs w:val="28"/>
        </w:rPr>
        <w:t xml:space="preserve"> с построением карт и автоматическим нормированием на таких площадях вряд ли будут. Кроме того, крупных семеноводческих проектов в нашей стране мало (около 1-2 % от общего числа растениеводов).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В целом дифференцированный посев будет прогрессивно развиваться, уверены участники рынка. Этому будет активно способствовать внедрение картографирования и цифровых технологий, а также повышение доступности этих сервисов и снижение их стоимости.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«Если сейчас по картам-предписаниям работают или активно переходят на эту технологию не более 20 % хозяйств, то через 5 лет методику освоят не менее половины российских аграриев, — уверен Сергей </w:t>
      </w:r>
      <w:proofErr w:type="spellStart"/>
      <w:r w:rsidRPr="00717549">
        <w:rPr>
          <w:color w:val="000000"/>
          <w:sz w:val="28"/>
          <w:szCs w:val="28"/>
        </w:rPr>
        <w:t>Марнов</w:t>
      </w:r>
      <w:proofErr w:type="spellEnd"/>
      <w:r w:rsidRPr="00717549">
        <w:rPr>
          <w:color w:val="000000"/>
          <w:sz w:val="28"/>
          <w:szCs w:val="28"/>
        </w:rPr>
        <w:t>. — А через 10 лет число таких предприятий перевалит за 80 %, потому что это реальный способ снизить себестоимость производства». </w:t>
      </w:r>
    </w:p>
    <w:p w:rsidR="00C87AB8" w:rsidRPr="00717549" w:rsidRDefault="00C87AB8"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Опыты, осуществлённые  компанией «</w:t>
      </w:r>
      <w:proofErr w:type="spellStart"/>
      <w:r w:rsidR="00EE7733" w:rsidRPr="00717549">
        <w:rPr>
          <w:rStyle w:val="link-to-coompany"/>
          <w:color w:val="000000"/>
          <w:sz w:val="28"/>
          <w:szCs w:val="28"/>
        </w:rPr>
        <w:fldChar w:fldCharType="begin"/>
      </w:r>
      <w:r w:rsidRPr="00717549">
        <w:rPr>
          <w:rStyle w:val="link-to-coompany"/>
          <w:color w:val="000000"/>
          <w:sz w:val="28"/>
          <w:szCs w:val="28"/>
        </w:rPr>
        <w:instrText xml:space="preserve"> HYPERLINK "https://www.agroinvestor.ru/companies/a-z/ekoniva/" </w:instrText>
      </w:r>
      <w:r w:rsidR="00EE7733" w:rsidRPr="00717549">
        <w:rPr>
          <w:rStyle w:val="link-to-coompany"/>
          <w:color w:val="000000"/>
          <w:sz w:val="28"/>
          <w:szCs w:val="28"/>
        </w:rPr>
        <w:fldChar w:fldCharType="separate"/>
      </w:r>
      <w:r w:rsidRPr="00717549">
        <w:rPr>
          <w:rStyle w:val="a6"/>
          <w:rFonts w:eastAsiaTheme="majorEastAsia"/>
          <w:color w:val="000000"/>
          <w:sz w:val="28"/>
          <w:szCs w:val="28"/>
        </w:rPr>
        <w:t>ЭкоНива</w:t>
      </w:r>
      <w:proofErr w:type="spellEnd"/>
      <w:r w:rsidR="00EE7733" w:rsidRPr="00717549">
        <w:rPr>
          <w:rStyle w:val="link-to-coompany"/>
          <w:color w:val="000000"/>
          <w:sz w:val="28"/>
          <w:szCs w:val="28"/>
        </w:rPr>
        <w:fldChar w:fldCharType="end"/>
      </w:r>
      <w:r w:rsidRPr="00717549">
        <w:rPr>
          <w:color w:val="000000"/>
          <w:sz w:val="28"/>
          <w:szCs w:val="28"/>
        </w:rPr>
        <w:t> АПК» в 2018 году, показали, что при дифференцированном посеве кукурузы (одновременно с дифференцированным внесением) отношение затрат к урожайности уменьшилось в 1,5 раза. То есть эффективность использования посевных материалов и удобрений стала в 1,5 раза выше.</w:t>
      </w:r>
    </w:p>
    <w:p w:rsidR="00EF3E9F" w:rsidRPr="00717549" w:rsidRDefault="00EF3E9F" w:rsidP="0071754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717549">
        <w:rPr>
          <w:rFonts w:ascii="Times New Roman" w:eastAsia="Times New Roman" w:hAnsi="Times New Roman" w:cs="Times New Roman"/>
          <w:color w:val="000000"/>
          <w:sz w:val="28"/>
          <w:szCs w:val="28"/>
          <w:lang w:eastAsia="ru-RU"/>
        </w:rPr>
        <w:t>ЭкоНива</w:t>
      </w:r>
      <w:proofErr w:type="spellEnd"/>
    </w:p>
    <w:p w:rsidR="00EF3E9F" w:rsidRPr="00717549" w:rsidRDefault="00EF3E9F"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 xml:space="preserve">Основана в 1994 году предпринимателем из Германии </w:t>
      </w:r>
      <w:proofErr w:type="spellStart"/>
      <w:r w:rsidRPr="00717549">
        <w:rPr>
          <w:rFonts w:ascii="Times New Roman" w:eastAsia="Times New Roman" w:hAnsi="Times New Roman" w:cs="Times New Roman"/>
          <w:color w:val="000000"/>
          <w:sz w:val="28"/>
          <w:szCs w:val="28"/>
          <w:lang w:eastAsia="ru-RU"/>
        </w:rPr>
        <w:t>Штефаном</w:t>
      </w:r>
      <w:proofErr w:type="spellEnd"/>
      <w:r w:rsidRPr="00717549">
        <w:rPr>
          <w:rFonts w:ascii="Times New Roman" w:eastAsia="Times New Roman" w:hAnsi="Times New Roman" w:cs="Times New Roman"/>
          <w:color w:val="000000"/>
          <w:sz w:val="28"/>
          <w:szCs w:val="28"/>
          <w:lang w:eastAsia="ru-RU"/>
        </w:rPr>
        <w:t xml:space="preserve"> </w:t>
      </w:r>
      <w:proofErr w:type="spellStart"/>
      <w:r w:rsidRPr="00717549">
        <w:rPr>
          <w:rFonts w:ascii="Times New Roman" w:eastAsia="Times New Roman" w:hAnsi="Times New Roman" w:cs="Times New Roman"/>
          <w:color w:val="000000"/>
          <w:sz w:val="28"/>
          <w:szCs w:val="28"/>
          <w:lang w:eastAsia="ru-RU"/>
        </w:rPr>
        <w:t>Дюрром</w:t>
      </w:r>
      <w:proofErr w:type="spellEnd"/>
      <w:r w:rsidRPr="00717549">
        <w:rPr>
          <w:rFonts w:ascii="Times New Roman" w:eastAsia="Times New Roman" w:hAnsi="Times New Roman" w:cs="Times New Roman"/>
          <w:color w:val="000000"/>
          <w:sz w:val="28"/>
          <w:szCs w:val="28"/>
          <w:lang w:eastAsia="ru-RU"/>
        </w:rPr>
        <w:t xml:space="preserve">; материнская компания — </w:t>
      </w:r>
      <w:proofErr w:type="spellStart"/>
      <w:r w:rsidRPr="00717549">
        <w:rPr>
          <w:rFonts w:ascii="Times New Roman" w:eastAsia="Times New Roman" w:hAnsi="Times New Roman" w:cs="Times New Roman"/>
          <w:color w:val="000000"/>
          <w:sz w:val="28"/>
          <w:szCs w:val="28"/>
          <w:lang w:eastAsia="ru-RU"/>
        </w:rPr>
        <w:t>Ekosem-Agrar</w:t>
      </w:r>
      <w:proofErr w:type="spellEnd"/>
      <w:r w:rsidRPr="00717549">
        <w:rPr>
          <w:rFonts w:ascii="Times New Roman" w:eastAsia="Times New Roman" w:hAnsi="Times New Roman" w:cs="Times New Roman"/>
          <w:color w:val="000000"/>
          <w:sz w:val="28"/>
          <w:szCs w:val="28"/>
          <w:lang w:eastAsia="ru-RU"/>
        </w:rPr>
        <w:t xml:space="preserve"> (Германия). С 1998 года «</w:t>
      </w:r>
      <w:proofErr w:type="spellStart"/>
      <w:r w:rsidRPr="00717549">
        <w:rPr>
          <w:rFonts w:ascii="Times New Roman" w:eastAsia="Times New Roman" w:hAnsi="Times New Roman" w:cs="Times New Roman"/>
          <w:color w:val="000000"/>
          <w:sz w:val="28"/>
          <w:szCs w:val="28"/>
          <w:lang w:eastAsia="ru-RU"/>
        </w:rPr>
        <w:t>ЭкоНива</w:t>
      </w:r>
      <w:proofErr w:type="spellEnd"/>
      <w:r w:rsidRPr="00717549">
        <w:rPr>
          <w:rFonts w:ascii="Times New Roman" w:eastAsia="Times New Roman" w:hAnsi="Times New Roman" w:cs="Times New Roman"/>
          <w:color w:val="000000"/>
          <w:sz w:val="28"/>
          <w:szCs w:val="28"/>
          <w:lang w:eastAsia="ru-RU"/>
        </w:rPr>
        <w:t xml:space="preserve">» поставляет на российский рынок импортную сельхозтехнику, с 2002-го занимается </w:t>
      </w:r>
      <w:proofErr w:type="spellStart"/>
      <w:r w:rsidRPr="00717549">
        <w:rPr>
          <w:rFonts w:ascii="Times New Roman" w:eastAsia="Times New Roman" w:hAnsi="Times New Roman" w:cs="Times New Roman"/>
          <w:color w:val="000000"/>
          <w:sz w:val="28"/>
          <w:szCs w:val="28"/>
          <w:lang w:eastAsia="ru-RU"/>
        </w:rPr>
        <w:t>агропроизводством</w:t>
      </w:r>
      <w:proofErr w:type="spellEnd"/>
      <w:r w:rsidRPr="00717549">
        <w:rPr>
          <w:rFonts w:ascii="Times New Roman" w:eastAsia="Times New Roman" w:hAnsi="Times New Roman" w:cs="Times New Roman"/>
          <w:color w:val="000000"/>
          <w:sz w:val="28"/>
          <w:szCs w:val="28"/>
          <w:lang w:eastAsia="ru-RU"/>
        </w:rPr>
        <w:t>. В 2011 году «</w:t>
      </w:r>
      <w:proofErr w:type="spellStart"/>
      <w:r w:rsidRPr="00717549">
        <w:rPr>
          <w:rFonts w:ascii="Times New Roman" w:eastAsia="Times New Roman" w:hAnsi="Times New Roman" w:cs="Times New Roman"/>
          <w:color w:val="000000"/>
          <w:sz w:val="28"/>
          <w:szCs w:val="28"/>
          <w:lang w:eastAsia="ru-RU"/>
        </w:rPr>
        <w:t>ЭкоНива</w:t>
      </w:r>
      <w:proofErr w:type="spellEnd"/>
      <w:r w:rsidRPr="00717549">
        <w:rPr>
          <w:rFonts w:ascii="Times New Roman" w:eastAsia="Times New Roman" w:hAnsi="Times New Roman" w:cs="Times New Roman"/>
          <w:color w:val="000000"/>
          <w:sz w:val="28"/>
          <w:szCs w:val="28"/>
          <w:lang w:eastAsia="ru-RU"/>
        </w:rPr>
        <w:t xml:space="preserve">» разделилась на два самостоятельных холдинга: </w:t>
      </w:r>
      <w:proofErr w:type="gramStart"/>
      <w:r w:rsidRPr="00717549">
        <w:rPr>
          <w:rFonts w:ascii="Times New Roman" w:eastAsia="Times New Roman" w:hAnsi="Times New Roman" w:cs="Times New Roman"/>
          <w:color w:val="000000"/>
          <w:sz w:val="28"/>
          <w:szCs w:val="28"/>
          <w:lang w:eastAsia="ru-RU"/>
        </w:rPr>
        <w:t>«</w:t>
      </w:r>
      <w:proofErr w:type="spellStart"/>
      <w:r w:rsidRPr="00717549">
        <w:rPr>
          <w:rFonts w:ascii="Times New Roman" w:eastAsia="Times New Roman" w:hAnsi="Times New Roman" w:cs="Times New Roman"/>
          <w:color w:val="000000"/>
          <w:sz w:val="28"/>
          <w:szCs w:val="28"/>
          <w:lang w:eastAsia="ru-RU"/>
        </w:rPr>
        <w:t>ЭкоНиваТехника-Холдинг</w:t>
      </w:r>
      <w:proofErr w:type="spellEnd"/>
      <w:r w:rsidRPr="00717549">
        <w:rPr>
          <w:rFonts w:ascii="Times New Roman" w:eastAsia="Times New Roman" w:hAnsi="Times New Roman" w:cs="Times New Roman"/>
          <w:color w:val="000000"/>
          <w:sz w:val="28"/>
          <w:szCs w:val="28"/>
          <w:lang w:eastAsia="ru-RU"/>
        </w:rPr>
        <w:t>» (поставка импортной сельхозтехники; сервисное обслуживание; запасные части.</w:t>
      </w:r>
      <w:proofErr w:type="gramEnd"/>
      <w:r w:rsidRPr="00717549">
        <w:rPr>
          <w:rFonts w:ascii="Times New Roman" w:eastAsia="Times New Roman" w:hAnsi="Times New Roman" w:cs="Times New Roman"/>
          <w:color w:val="000000"/>
          <w:sz w:val="28"/>
          <w:szCs w:val="28"/>
          <w:lang w:eastAsia="ru-RU"/>
        </w:rPr>
        <w:t xml:space="preserve"> </w:t>
      </w:r>
      <w:proofErr w:type="gramStart"/>
      <w:r w:rsidRPr="00717549">
        <w:rPr>
          <w:rFonts w:ascii="Times New Roman" w:eastAsia="Times New Roman" w:hAnsi="Times New Roman" w:cs="Times New Roman"/>
          <w:color w:val="000000"/>
          <w:sz w:val="28"/>
          <w:szCs w:val="28"/>
          <w:lang w:eastAsia="ru-RU"/>
        </w:rPr>
        <w:t xml:space="preserve">Компания является крупнейшим дилером </w:t>
      </w:r>
      <w:proofErr w:type="spellStart"/>
      <w:r w:rsidRPr="00717549">
        <w:rPr>
          <w:rFonts w:ascii="Times New Roman" w:eastAsia="Times New Roman" w:hAnsi="Times New Roman" w:cs="Times New Roman"/>
          <w:color w:val="000000"/>
          <w:sz w:val="28"/>
          <w:szCs w:val="28"/>
          <w:lang w:eastAsia="ru-RU"/>
        </w:rPr>
        <w:t>John</w:t>
      </w:r>
      <w:proofErr w:type="spellEnd"/>
      <w:r w:rsidRPr="00717549">
        <w:rPr>
          <w:rFonts w:ascii="Times New Roman" w:eastAsia="Times New Roman" w:hAnsi="Times New Roman" w:cs="Times New Roman"/>
          <w:color w:val="000000"/>
          <w:sz w:val="28"/>
          <w:szCs w:val="28"/>
          <w:lang w:eastAsia="ru-RU"/>
        </w:rPr>
        <w:t xml:space="preserve"> </w:t>
      </w:r>
      <w:proofErr w:type="spellStart"/>
      <w:r w:rsidRPr="00717549">
        <w:rPr>
          <w:rFonts w:ascii="Times New Roman" w:eastAsia="Times New Roman" w:hAnsi="Times New Roman" w:cs="Times New Roman"/>
          <w:color w:val="000000"/>
          <w:sz w:val="28"/>
          <w:szCs w:val="28"/>
          <w:lang w:eastAsia="ru-RU"/>
        </w:rPr>
        <w:t>Deere</w:t>
      </w:r>
      <w:proofErr w:type="spellEnd"/>
      <w:r w:rsidRPr="00717549">
        <w:rPr>
          <w:rFonts w:ascii="Times New Roman" w:eastAsia="Times New Roman" w:hAnsi="Times New Roman" w:cs="Times New Roman"/>
          <w:color w:val="000000"/>
          <w:sz w:val="28"/>
          <w:szCs w:val="28"/>
          <w:lang w:eastAsia="ru-RU"/>
        </w:rPr>
        <w:t xml:space="preserve"> в России и Европе.) и «</w:t>
      </w:r>
      <w:proofErr w:type="spellStart"/>
      <w:r w:rsidRPr="00717549">
        <w:rPr>
          <w:rFonts w:ascii="Times New Roman" w:eastAsia="Times New Roman" w:hAnsi="Times New Roman" w:cs="Times New Roman"/>
          <w:color w:val="000000"/>
          <w:sz w:val="28"/>
          <w:szCs w:val="28"/>
          <w:lang w:eastAsia="ru-RU"/>
        </w:rPr>
        <w:t>ЭкоНива-АПК</w:t>
      </w:r>
      <w:proofErr w:type="spellEnd"/>
      <w:r w:rsidRPr="00717549">
        <w:rPr>
          <w:rFonts w:ascii="Times New Roman" w:eastAsia="Times New Roman" w:hAnsi="Times New Roman" w:cs="Times New Roman"/>
          <w:color w:val="000000"/>
          <w:sz w:val="28"/>
          <w:szCs w:val="28"/>
          <w:lang w:eastAsia="ru-RU"/>
        </w:rPr>
        <w:t xml:space="preserve"> Холдинг» (молочное и мясное животноводство; растениеводство; профессиональное семеноводство).</w:t>
      </w:r>
      <w:proofErr w:type="gramEnd"/>
      <w:r w:rsidRPr="00717549">
        <w:rPr>
          <w:rFonts w:ascii="Times New Roman" w:eastAsia="Times New Roman" w:hAnsi="Times New Roman" w:cs="Times New Roman"/>
          <w:color w:val="000000"/>
          <w:sz w:val="28"/>
          <w:szCs w:val="28"/>
          <w:lang w:eastAsia="ru-RU"/>
        </w:rPr>
        <w:br/>
      </w:r>
      <w:proofErr w:type="spellStart"/>
      <w:r w:rsidRPr="00717549">
        <w:rPr>
          <w:rFonts w:ascii="Times New Roman" w:eastAsia="Times New Roman" w:hAnsi="Times New Roman" w:cs="Times New Roman"/>
          <w:color w:val="000000"/>
          <w:sz w:val="28"/>
          <w:szCs w:val="28"/>
          <w:lang w:eastAsia="ru-RU"/>
        </w:rPr>
        <w:t>Агрохолдинг</w:t>
      </w:r>
      <w:proofErr w:type="spellEnd"/>
      <w:r w:rsidRPr="00717549">
        <w:rPr>
          <w:rFonts w:ascii="Times New Roman" w:eastAsia="Times New Roman" w:hAnsi="Times New Roman" w:cs="Times New Roman"/>
          <w:color w:val="000000"/>
          <w:sz w:val="28"/>
          <w:szCs w:val="28"/>
          <w:lang w:eastAsia="ru-RU"/>
        </w:rPr>
        <w:t xml:space="preserve"> работает в Воронежской, Курской, Новосибирской, Калужской, Оренбургской и Тюменской областях, земельный банк — 196 тыс. га. В 2014 году </w:t>
      </w:r>
      <w:proofErr w:type="spellStart"/>
      <w:r w:rsidRPr="00717549">
        <w:rPr>
          <w:rFonts w:ascii="Times New Roman" w:eastAsia="Times New Roman" w:hAnsi="Times New Roman" w:cs="Times New Roman"/>
          <w:color w:val="000000"/>
          <w:sz w:val="28"/>
          <w:szCs w:val="28"/>
          <w:lang w:eastAsia="ru-RU"/>
        </w:rPr>
        <w:t>валовый</w:t>
      </w:r>
      <w:proofErr w:type="spellEnd"/>
      <w:r w:rsidRPr="00717549">
        <w:rPr>
          <w:rFonts w:ascii="Times New Roman" w:eastAsia="Times New Roman" w:hAnsi="Times New Roman" w:cs="Times New Roman"/>
          <w:color w:val="000000"/>
          <w:sz w:val="28"/>
          <w:szCs w:val="28"/>
          <w:lang w:eastAsia="ru-RU"/>
        </w:rPr>
        <w:t xml:space="preserve"> сбор зерна составил 169,5 тыс. т, сахарной свеклы — 48,5 тыс. т, свежих кормов — 623 тыс. т. Приоритетное направление холдинга — молочное животноводство. Компания является одним из крупнейших производителей молока в России и Европе. В 2014 году </w:t>
      </w:r>
      <w:proofErr w:type="spellStart"/>
      <w:r w:rsidRPr="00717549">
        <w:rPr>
          <w:rFonts w:ascii="Times New Roman" w:eastAsia="Times New Roman" w:hAnsi="Times New Roman" w:cs="Times New Roman"/>
          <w:color w:val="000000"/>
          <w:sz w:val="28"/>
          <w:szCs w:val="28"/>
          <w:lang w:eastAsia="ru-RU"/>
        </w:rPr>
        <w:t>валовый</w:t>
      </w:r>
      <w:proofErr w:type="spellEnd"/>
      <w:r w:rsidRPr="00717549">
        <w:rPr>
          <w:rFonts w:ascii="Times New Roman" w:eastAsia="Times New Roman" w:hAnsi="Times New Roman" w:cs="Times New Roman"/>
          <w:color w:val="000000"/>
          <w:sz w:val="28"/>
          <w:szCs w:val="28"/>
          <w:lang w:eastAsia="ru-RU"/>
        </w:rPr>
        <w:t xml:space="preserve"> надой составил 154 </w:t>
      </w:r>
      <w:proofErr w:type="spellStart"/>
      <w:proofErr w:type="gramStart"/>
      <w:r w:rsidRPr="00717549">
        <w:rPr>
          <w:rFonts w:ascii="Times New Roman" w:eastAsia="Times New Roman" w:hAnsi="Times New Roman" w:cs="Times New Roman"/>
          <w:color w:val="000000"/>
          <w:sz w:val="28"/>
          <w:szCs w:val="28"/>
          <w:lang w:eastAsia="ru-RU"/>
        </w:rPr>
        <w:t>млн</w:t>
      </w:r>
      <w:proofErr w:type="spellEnd"/>
      <w:proofErr w:type="gramEnd"/>
      <w:r w:rsidRPr="00717549">
        <w:rPr>
          <w:rFonts w:ascii="Times New Roman" w:eastAsia="Times New Roman" w:hAnsi="Times New Roman" w:cs="Times New Roman"/>
          <w:color w:val="000000"/>
          <w:sz w:val="28"/>
          <w:szCs w:val="28"/>
          <w:lang w:eastAsia="ru-RU"/>
        </w:rPr>
        <w:t xml:space="preserve"> л. Общее стадо КРС — свыше 55 тыс., в том числе 24 тыс. фуражных коров. Кроме того, компания занимается мясным скотоводством (4,5 тыс. КРС).</w:t>
      </w:r>
      <w:r w:rsidRPr="00717549">
        <w:rPr>
          <w:rFonts w:ascii="Times New Roman" w:eastAsia="Times New Roman" w:hAnsi="Times New Roman" w:cs="Times New Roman"/>
          <w:color w:val="000000"/>
          <w:sz w:val="28"/>
          <w:szCs w:val="28"/>
          <w:lang w:eastAsia="ru-RU"/>
        </w:rPr>
        <w:br/>
        <w:t>С 2006 года животноводческие предприятия «</w:t>
      </w:r>
      <w:proofErr w:type="spellStart"/>
      <w:r w:rsidRPr="00717549">
        <w:rPr>
          <w:rFonts w:ascii="Times New Roman" w:eastAsia="Times New Roman" w:hAnsi="Times New Roman" w:cs="Times New Roman"/>
          <w:color w:val="000000"/>
          <w:sz w:val="28"/>
          <w:szCs w:val="28"/>
          <w:lang w:eastAsia="ru-RU"/>
        </w:rPr>
        <w:t>ЭкоНивы</w:t>
      </w:r>
      <w:proofErr w:type="spellEnd"/>
      <w:r w:rsidRPr="00717549">
        <w:rPr>
          <w:rFonts w:ascii="Times New Roman" w:eastAsia="Times New Roman" w:hAnsi="Times New Roman" w:cs="Times New Roman"/>
          <w:color w:val="000000"/>
          <w:sz w:val="28"/>
          <w:szCs w:val="28"/>
          <w:lang w:eastAsia="ru-RU"/>
        </w:rPr>
        <w:t xml:space="preserve">» занимаются племенной работой по разведению КРС. Статусы племенных репродукторов и </w:t>
      </w:r>
      <w:proofErr w:type="spellStart"/>
      <w:r w:rsidRPr="00717549">
        <w:rPr>
          <w:rFonts w:ascii="Times New Roman" w:eastAsia="Times New Roman" w:hAnsi="Times New Roman" w:cs="Times New Roman"/>
          <w:color w:val="000000"/>
          <w:sz w:val="28"/>
          <w:szCs w:val="28"/>
          <w:lang w:eastAsia="ru-RU"/>
        </w:rPr>
        <w:t>племзаводов</w:t>
      </w:r>
      <w:proofErr w:type="spellEnd"/>
      <w:r w:rsidRPr="00717549">
        <w:rPr>
          <w:rFonts w:ascii="Times New Roman" w:eastAsia="Times New Roman" w:hAnsi="Times New Roman" w:cs="Times New Roman"/>
          <w:color w:val="000000"/>
          <w:sz w:val="28"/>
          <w:szCs w:val="28"/>
          <w:lang w:eastAsia="ru-RU"/>
        </w:rPr>
        <w:t xml:space="preserve"> имеют хозяйства Воронежской, Курской, Калужской и Новосибирской областей. Разводимые породы: симментальская, бурая швицкая, </w:t>
      </w:r>
      <w:proofErr w:type="spellStart"/>
      <w:r w:rsidRPr="00717549">
        <w:rPr>
          <w:rFonts w:ascii="Times New Roman" w:eastAsia="Times New Roman" w:hAnsi="Times New Roman" w:cs="Times New Roman"/>
          <w:color w:val="000000"/>
          <w:sz w:val="28"/>
          <w:szCs w:val="28"/>
          <w:lang w:eastAsia="ru-RU"/>
        </w:rPr>
        <w:t>голштинская</w:t>
      </w:r>
      <w:proofErr w:type="spellEnd"/>
      <w:r w:rsidRPr="00717549">
        <w:rPr>
          <w:rFonts w:ascii="Times New Roman" w:eastAsia="Times New Roman" w:hAnsi="Times New Roman" w:cs="Times New Roman"/>
          <w:color w:val="000000"/>
          <w:sz w:val="28"/>
          <w:szCs w:val="28"/>
          <w:lang w:eastAsia="ru-RU"/>
        </w:rPr>
        <w:t xml:space="preserve"> черно-пестрой масти, красно-пестрая, герефордская.</w:t>
      </w:r>
      <w:r w:rsidRPr="00717549">
        <w:rPr>
          <w:rFonts w:ascii="Times New Roman" w:eastAsia="Times New Roman" w:hAnsi="Times New Roman" w:cs="Times New Roman"/>
          <w:color w:val="000000"/>
          <w:sz w:val="28"/>
          <w:szCs w:val="28"/>
          <w:lang w:eastAsia="ru-RU"/>
        </w:rPr>
        <w:br/>
        <w:t>Также «</w:t>
      </w:r>
      <w:proofErr w:type="spellStart"/>
      <w:r w:rsidRPr="00717549">
        <w:rPr>
          <w:rFonts w:ascii="Times New Roman" w:eastAsia="Times New Roman" w:hAnsi="Times New Roman" w:cs="Times New Roman"/>
          <w:color w:val="000000"/>
          <w:sz w:val="28"/>
          <w:szCs w:val="28"/>
          <w:lang w:eastAsia="ru-RU"/>
        </w:rPr>
        <w:t>ЭкоНива</w:t>
      </w:r>
      <w:proofErr w:type="spellEnd"/>
      <w:r w:rsidRPr="00717549">
        <w:rPr>
          <w:rFonts w:ascii="Times New Roman" w:eastAsia="Times New Roman" w:hAnsi="Times New Roman" w:cs="Times New Roman"/>
          <w:color w:val="000000"/>
          <w:sz w:val="28"/>
          <w:szCs w:val="28"/>
          <w:lang w:eastAsia="ru-RU"/>
        </w:rPr>
        <w:t xml:space="preserve">» </w:t>
      </w:r>
      <w:proofErr w:type="gramStart"/>
      <w:r w:rsidRPr="00717549">
        <w:rPr>
          <w:rFonts w:ascii="Times New Roman" w:eastAsia="Times New Roman" w:hAnsi="Times New Roman" w:cs="Times New Roman"/>
          <w:color w:val="000000"/>
          <w:sz w:val="28"/>
          <w:szCs w:val="28"/>
          <w:lang w:eastAsia="ru-RU"/>
        </w:rPr>
        <w:t>намерена</w:t>
      </w:r>
      <w:proofErr w:type="gramEnd"/>
      <w:r w:rsidRPr="00717549">
        <w:rPr>
          <w:rFonts w:ascii="Times New Roman" w:eastAsia="Times New Roman" w:hAnsi="Times New Roman" w:cs="Times New Roman"/>
          <w:color w:val="000000"/>
          <w:sz w:val="28"/>
          <w:szCs w:val="28"/>
          <w:lang w:eastAsia="ru-RU"/>
        </w:rPr>
        <w:t xml:space="preserve"> запустить молочный завод мощностью 30 т в сутки. На предприятии будут производить молоко, кефир, ряженку, варенец, сметану и творог под брендом «Академия молочных наук».</w:t>
      </w:r>
      <w:r w:rsidRPr="00717549">
        <w:rPr>
          <w:rFonts w:ascii="Times New Roman" w:eastAsia="Times New Roman" w:hAnsi="Times New Roman" w:cs="Times New Roman"/>
          <w:color w:val="000000"/>
          <w:sz w:val="28"/>
          <w:szCs w:val="28"/>
          <w:lang w:eastAsia="ru-RU"/>
        </w:rPr>
        <w:br/>
        <w:t>Семеноводческое подразделение компании производит до 28 тыс./год сертифицированных семян зерновых, зернобобовых, многолетних трав и картофеля отечественной и зарубежной селекции.</w:t>
      </w:r>
      <w:r w:rsidRPr="00717549">
        <w:rPr>
          <w:rFonts w:ascii="Times New Roman" w:eastAsia="Times New Roman" w:hAnsi="Times New Roman" w:cs="Times New Roman"/>
          <w:color w:val="000000"/>
          <w:sz w:val="28"/>
          <w:szCs w:val="28"/>
          <w:lang w:eastAsia="ru-RU"/>
        </w:rPr>
        <w:br/>
        <w:t>В 2012 году «</w:t>
      </w:r>
      <w:proofErr w:type="spellStart"/>
      <w:r w:rsidRPr="00717549">
        <w:rPr>
          <w:rFonts w:ascii="Times New Roman" w:eastAsia="Times New Roman" w:hAnsi="Times New Roman" w:cs="Times New Roman"/>
          <w:color w:val="000000"/>
          <w:sz w:val="28"/>
          <w:szCs w:val="28"/>
          <w:lang w:eastAsia="ru-RU"/>
        </w:rPr>
        <w:t>ЭкоНива-АПК</w:t>
      </w:r>
      <w:proofErr w:type="spellEnd"/>
      <w:r w:rsidRPr="00717549">
        <w:rPr>
          <w:rFonts w:ascii="Times New Roman" w:eastAsia="Times New Roman" w:hAnsi="Times New Roman" w:cs="Times New Roman"/>
          <w:color w:val="000000"/>
          <w:sz w:val="28"/>
          <w:szCs w:val="28"/>
          <w:lang w:eastAsia="ru-RU"/>
        </w:rPr>
        <w:t xml:space="preserve"> Холдинг» дважды успешно разместила облигационный </w:t>
      </w:r>
      <w:proofErr w:type="spellStart"/>
      <w:r w:rsidRPr="00717549">
        <w:rPr>
          <w:rFonts w:ascii="Times New Roman" w:eastAsia="Times New Roman" w:hAnsi="Times New Roman" w:cs="Times New Roman"/>
          <w:color w:val="000000"/>
          <w:sz w:val="28"/>
          <w:szCs w:val="28"/>
          <w:lang w:eastAsia="ru-RU"/>
        </w:rPr>
        <w:t>займ</w:t>
      </w:r>
      <w:proofErr w:type="spellEnd"/>
      <w:r w:rsidRPr="00717549">
        <w:rPr>
          <w:rFonts w:ascii="Times New Roman" w:eastAsia="Times New Roman" w:hAnsi="Times New Roman" w:cs="Times New Roman"/>
          <w:color w:val="000000"/>
          <w:sz w:val="28"/>
          <w:szCs w:val="28"/>
          <w:lang w:eastAsia="ru-RU"/>
        </w:rPr>
        <w:t xml:space="preserve"> на </w:t>
      </w:r>
      <w:proofErr w:type="spellStart"/>
      <w:r w:rsidRPr="00717549">
        <w:rPr>
          <w:rFonts w:ascii="Times New Roman" w:eastAsia="Times New Roman" w:hAnsi="Times New Roman" w:cs="Times New Roman"/>
          <w:color w:val="000000"/>
          <w:sz w:val="28"/>
          <w:szCs w:val="28"/>
          <w:lang w:eastAsia="ru-RU"/>
        </w:rPr>
        <w:t>Штутгартской</w:t>
      </w:r>
      <w:proofErr w:type="spellEnd"/>
      <w:r w:rsidRPr="00717549">
        <w:rPr>
          <w:rFonts w:ascii="Times New Roman" w:eastAsia="Times New Roman" w:hAnsi="Times New Roman" w:cs="Times New Roman"/>
          <w:color w:val="000000"/>
          <w:sz w:val="28"/>
          <w:szCs w:val="28"/>
          <w:lang w:eastAsia="ru-RU"/>
        </w:rPr>
        <w:t xml:space="preserve"> фондовой бирже на общую сумму 110 </w:t>
      </w:r>
      <w:proofErr w:type="spellStart"/>
      <w:proofErr w:type="gramStart"/>
      <w:r w:rsidRPr="00717549">
        <w:rPr>
          <w:rFonts w:ascii="Times New Roman" w:eastAsia="Times New Roman" w:hAnsi="Times New Roman" w:cs="Times New Roman"/>
          <w:color w:val="000000"/>
          <w:sz w:val="28"/>
          <w:szCs w:val="28"/>
          <w:lang w:eastAsia="ru-RU"/>
        </w:rPr>
        <w:t>млн</w:t>
      </w:r>
      <w:proofErr w:type="spellEnd"/>
      <w:proofErr w:type="gramEnd"/>
      <w:r w:rsidRPr="00717549">
        <w:rPr>
          <w:rFonts w:ascii="Times New Roman" w:eastAsia="Times New Roman" w:hAnsi="Times New Roman" w:cs="Times New Roman"/>
          <w:color w:val="000000"/>
          <w:sz w:val="28"/>
          <w:szCs w:val="28"/>
          <w:lang w:eastAsia="ru-RU"/>
        </w:rPr>
        <w:t> евро. По итогам первого полугодия 2015-го выручка «</w:t>
      </w:r>
      <w:proofErr w:type="spellStart"/>
      <w:r w:rsidRPr="00717549">
        <w:rPr>
          <w:rFonts w:ascii="Times New Roman" w:eastAsia="Times New Roman" w:hAnsi="Times New Roman" w:cs="Times New Roman"/>
          <w:color w:val="000000"/>
          <w:sz w:val="28"/>
          <w:szCs w:val="28"/>
          <w:lang w:eastAsia="ru-RU"/>
        </w:rPr>
        <w:t>ЭкоНивы</w:t>
      </w:r>
      <w:proofErr w:type="spellEnd"/>
      <w:r w:rsidRPr="00717549">
        <w:rPr>
          <w:rFonts w:ascii="Times New Roman" w:eastAsia="Times New Roman" w:hAnsi="Times New Roman" w:cs="Times New Roman"/>
          <w:color w:val="000000"/>
          <w:sz w:val="28"/>
          <w:szCs w:val="28"/>
          <w:lang w:eastAsia="ru-RU"/>
        </w:rPr>
        <w:t>» составила 43,4 </w:t>
      </w:r>
      <w:proofErr w:type="spellStart"/>
      <w:proofErr w:type="gramStart"/>
      <w:r w:rsidRPr="00717549">
        <w:rPr>
          <w:rFonts w:ascii="Times New Roman" w:eastAsia="Times New Roman" w:hAnsi="Times New Roman" w:cs="Times New Roman"/>
          <w:color w:val="000000"/>
          <w:sz w:val="28"/>
          <w:szCs w:val="28"/>
          <w:lang w:eastAsia="ru-RU"/>
        </w:rPr>
        <w:t>млн</w:t>
      </w:r>
      <w:proofErr w:type="spellEnd"/>
      <w:proofErr w:type="gramEnd"/>
      <w:r w:rsidRPr="00717549">
        <w:rPr>
          <w:rFonts w:ascii="Times New Roman" w:eastAsia="Times New Roman" w:hAnsi="Times New Roman" w:cs="Times New Roman"/>
          <w:color w:val="000000"/>
          <w:sz w:val="28"/>
          <w:szCs w:val="28"/>
          <w:lang w:eastAsia="ru-RU"/>
        </w:rPr>
        <w:t> евро, чистая прибыль — 4,4 </w:t>
      </w:r>
      <w:proofErr w:type="spellStart"/>
      <w:r w:rsidRPr="00717549">
        <w:rPr>
          <w:rFonts w:ascii="Times New Roman" w:eastAsia="Times New Roman" w:hAnsi="Times New Roman" w:cs="Times New Roman"/>
          <w:color w:val="000000"/>
          <w:sz w:val="28"/>
          <w:szCs w:val="28"/>
          <w:lang w:eastAsia="ru-RU"/>
        </w:rPr>
        <w:t>млн</w:t>
      </w:r>
      <w:proofErr w:type="spellEnd"/>
      <w:r w:rsidRPr="00717549">
        <w:rPr>
          <w:rFonts w:ascii="Times New Roman" w:eastAsia="Times New Roman" w:hAnsi="Times New Roman" w:cs="Times New Roman"/>
          <w:color w:val="000000"/>
          <w:sz w:val="28"/>
          <w:szCs w:val="28"/>
          <w:lang w:eastAsia="ru-RU"/>
        </w:rPr>
        <w:t> евро, EBITDA — 23 </w:t>
      </w:r>
      <w:proofErr w:type="spellStart"/>
      <w:r w:rsidRPr="00717549">
        <w:rPr>
          <w:rFonts w:ascii="Times New Roman" w:eastAsia="Times New Roman" w:hAnsi="Times New Roman" w:cs="Times New Roman"/>
          <w:color w:val="000000"/>
          <w:sz w:val="28"/>
          <w:szCs w:val="28"/>
          <w:lang w:eastAsia="ru-RU"/>
        </w:rPr>
        <w:t>млн</w:t>
      </w:r>
      <w:proofErr w:type="spellEnd"/>
      <w:r w:rsidRPr="00717549">
        <w:rPr>
          <w:rFonts w:ascii="Times New Roman" w:eastAsia="Times New Roman" w:hAnsi="Times New Roman" w:cs="Times New Roman"/>
          <w:color w:val="000000"/>
          <w:sz w:val="28"/>
          <w:szCs w:val="28"/>
          <w:lang w:eastAsia="ru-RU"/>
        </w:rPr>
        <w:t> евро.</w:t>
      </w:r>
      <w:r w:rsidRPr="00717549">
        <w:rPr>
          <w:rFonts w:ascii="Times New Roman" w:eastAsia="Times New Roman" w:hAnsi="Times New Roman" w:cs="Times New Roman"/>
          <w:color w:val="000000"/>
          <w:sz w:val="28"/>
          <w:szCs w:val="28"/>
          <w:lang w:eastAsia="ru-RU"/>
        </w:rPr>
        <w:br/>
        <w:t>В 2013 году президент группы компаний «</w:t>
      </w:r>
      <w:proofErr w:type="spellStart"/>
      <w:r w:rsidRPr="00717549">
        <w:rPr>
          <w:rFonts w:ascii="Times New Roman" w:eastAsia="Times New Roman" w:hAnsi="Times New Roman" w:cs="Times New Roman"/>
          <w:color w:val="000000"/>
          <w:sz w:val="28"/>
          <w:szCs w:val="28"/>
          <w:lang w:eastAsia="ru-RU"/>
        </w:rPr>
        <w:t>ЭкоНива</w:t>
      </w:r>
      <w:proofErr w:type="spellEnd"/>
      <w:r w:rsidRPr="00717549">
        <w:rPr>
          <w:rFonts w:ascii="Times New Roman" w:eastAsia="Times New Roman" w:hAnsi="Times New Roman" w:cs="Times New Roman"/>
          <w:color w:val="000000"/>
          <w:sz w:val="28"/>
          <w:szCs w:val="28"/>
          <w:lang w:eastAsia="ru-RU"/>
        </w:rPr>
        <w:t xml:space="preserve">» стал гражданином России. Президент страны Владимир Путин подписал указ о присвоении российского гражданства </w:t>
      </w:r>
      <w:proofErr w:type="spellStart"/>
      <w:r w:rsidRPr="00717549">
        <w:rPr>
          <w:rFonts w:ascii="Times New Roman" w:eastAsia="Times New Roman" w:hAnsi="Times New Roman" w:cs="Times New Roman"/>
          <w:color w:val="000000"/>
          <w:sz w:val="28"/>
          <w:szCs w:val="28"/>
          <w:lang w:eastAsia="ru-RU"/>
        </w:rPr>
        <w:t>Штефану</w:t>
      </w:r>
      <w:proofErr w:type="spellEnd"/>
      <w:r w:rsidRPr="00717549">
        <w:rPr>
          <w:rFonts w:ascii="Times New Roman" w:eastAsia="Times New Roman" w:hAnsi="Times New Roman" w:cs="Times New Roman"/>
          <w:color w:val="000000"/>
          <w:sz w:val="28"/>
          <w:szCs w:val="28"/>
          <w:lang w:eastAsia="ru-RU"/>
        </w:rPr>
        <w:t xml:space="preserve"> </w:t>
      </w:r>
      <w:proofErr w:type="spellStart"/>
      <w:r w:rsidRPr="00717549">
        <w:rPr>
          <w:rFonts w:ascii="Times New Roman" w:eastAsia="Times New Roman" w:hAnsi="Times New Roman" w:cs="Times New Roman"/>
          <w:color w:val="000000"/>
          <w:sz w:val="28"/>
          <w:szCs w:val="28"/>
          <w:lang w:eastAsia="ru-RU"/>
        </w:rPr>
        <w:t>Дюрру</w:t>
      </w:r>
      <w:proofErr w:type="spellEnd"/>
      <w:r w:rsidRPr="00717549">
        <w:rPr>
          <w:rFonts w:ascii="Times New Roman" w:eastAsia="Times New Roman" w:hAnsi="Times New Roman" w:cs="Times New Roman"/>
          <w:color w:val="000000"/>
          <w:sz w:val="28"/>
          <w:szCs w:val="28"/>
          <w:lang w:eastAsia="ru-RU"/>
        </w:rPr>
        <w:t xml:space="preserve"> за особые заслуги перед Россией.</w:t>
      </w:r>
    </w:p>
    <w:p w:rsidR="002A31C6" w:rsidRPr="00717549" w:rsidRDefault="002A31C6" w:rsidP="00717549">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717549">
        <w:rPr>
          <w:rFonts w:ascii="Times New Roman" w:hAnsi="Times New Roman" w:cs="Times New Roman"/>
          <w:b w:val="0"/>
          <w:bCs w:val="0"/>
          <w:color w:val="000000"/>
          <w:sz w:val="28"/>
          <w:szCs w:val="28"/>
        </w:rPr>
        <w:t xml:space="preserve">Российский урожай сои в 2019 году составит около 4,3 </w:t>
      </w:r>
      <w:proofErr w:type="spellStart"/>
      <w:proofErr w:type="gramStart"/>
      <w:r w:rsidRPr="00717549">
        <w:rPr>
          <w:rFonts w:ascii="Times New Roman" w:hAnsi="Times New Roman" w:cs="Times New Roman"/>
          <w:b w:val="0"/>
          <w:bCs w:val="0"/>
          <w:color w:val="000000"/>
          <w:sz w:val="28"/>
          <w:szCs w:val="28"/>
        </w:rPr>
        <w:t>млн</w:t>
      </w:r>
      <w:proofErr w:type="spellEnd"/>
      <w:proofErr w:type="gramEnd"/>
      <w:r w:rsidRPr="00717549">
        <w:rPr>
          <w:rFonts w:ascii="Times New Roman" w:hAnsi="Times New Roman" w:cs="Times New Roman"/>
          <w:b w:val="0"/>
          <w:bCs w:val="0"/>
          <w:color w:val="000000"/>
          <w:sz w:val="28"/>
          <w:szCs w:val="28"/>
        </w:rPr>
        <w:t xml:space="preserve"> т, хотя еще 15 лет назад культура считалась </w:t>
      </w:r>
      <w:proofErr w:type="spellStart"/>
      <w:r w:rsidRPr="00717549">
        <w:rPr>
          <w:rFonts w:ascii="Times New Roman" w:hAnsi="Times New Roman" w:cs="Times New Roman"/>
          <w:b w:val="0"/>
          <w:bCs w:val="0"/>
          <w:color w:val="000000"/>
          <w:sz w:val="28"/>
          <w:szCs w:val="28"/>
        </w:rPr>
        <w:t>нишевой</w:t>
      </w:r>
      <w:proofErr w:type="spellEnd"/>
      <w:r w:rsidRPr="00717549">
        <w:rPr>
          <w:rFonts w:ascii="Times New Roman" w:hAnsi="Times New Roman" w:cs="Times New Roman"/>
          <w:b w:val="0"/>
          <w:bCs w:val="0"/>
          <w:color w:val="000000"/>
          <w:sz w:val="28"/>
          <w:szCs w:val="28"/>
        </w:rPr>
        <w:t>. Теперь же темпы роста ее площадей в стране, пожалуй, являются самыми активными по сравнению с другими позициями</w:t>
      </w:r>
    </w:p>
    <w:p w:rsidR="002A31C6" w:rsidRPr="00717549" w:rsidRDefault="002A31C6"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С 2010 года посевы сои расширились в 2,5 раза, а валовой сбор увеличился в 3,9 раз. Интересна и динамика распространения культуры по стране: 10 лет назад главным производителем соевых бобов был Дальневосточный федеральный округ, а в центральных регионах страны ее выращивание только зарождалось. Сейчас в ЦФО сеют уже 1 </w:t>
      </w:r>
      <w:proofErr w:type="spellStart"/>
      <w:proofErr w:type="gramStart"/>
      <w:r w:rsidRPr="00717549">
        <w:rPr>
          <w:color w:val="000000"/>
          <w:sz w:val="28"/>
          <w:szCs w:val="28"/>
        </w:rPr>
        <w:t>млн</w:t>
      </w:r>
      <w:proofErr w:type="spellEnd"/>
      <w:proofErr w:type="gramEnd"/>
      <w:r w:rsidRPr="00717549">
        <w:rPr>
          <w:color w:val="000000"/>
          <w:sz w:val="28"/>
          <w:szCs w:val="28"/>
        </w:rPr>
        <w:t xml:space="preserve"> га, и только за последний год рост площадей превысил 20%.</w:t>
      </w:r>
    </w:p>
    <w:p w:rsidR="002A31C6" w:rsidRPr="00717549" w:rsidRDefault="002A31C6"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Стимулирует увеличение производства сои развитие животноводства в стране и мире и растущий спрос на нее как сырье с высоким содержанием белка для выпуска комбикормов. </w:t>
      </w:r>
      <w:proofErr w:type="gramStart"/>
      <w:r w:rsidRPr="00717549">
        <w:rPr>
          <w:color w:val="000000"/>
          <w:sz w:val="28"/>
          <w:szCs w:val="28"/>
        </w:rPr>
        <w:t>Культура</w:t>
      </w:r>
      <w:proofErr w:type="gramEnd"/>
      <w:r w:rsidRPr="00717549">
        <w:rPr>
          <w:color w:val="000000"/>
          <w:sz w:val="28"/>
          <w:szCs w:val="28"/>
        </w:rPr>
        <w:t xml:space="preserve"> который год подряд является одной из самых рентабельных и генерирует двузначную маржу. Кроме того, соя является хорошим предшественником для выращивания зерновых, и аграрии охотно вводят ее в севооборот. По прогнозу Минсельхоза, к 2024 году урожай сои может увеличиться на 75% до 7,2 </w:t>
      </w:r>
      <w:proofErr w:type="spellStart"/>
      <w:proofErr w:type="gramStart"/>
      <w:r w:rsidRPr="00717549">
        <w:rPr>
          <w:color w:val="000000"/>
          <w:sz w:val="28"/>
          <w:szCs w:val="28"/>
        </w:rPr>
        <w:t>млн</w:t>
      </w:r>
      <w:proofErr w:type="spellEnd"/>
      <w:proofErr w:type="gramEnd"/>
      <w:r w:rsidRPr="00717549">
        <w:rPr>
          <w:color w:val="000000"/>
          <w:sz w:val="28"/>
          <w:szCs w:val="28"/>
        </w:rPr>
        <w:t xml:space="preserve"> т. </w:t>
      </w:r>
    </w:p>
    <w:p w:rsidR="002A31C6" w:rsidRPr="00717549" w:rsidRDefault="002A31C6" w:rsidP="00717549">
      <w:pPr>
        <w:pStyle w:val="2"/>
        <w:shd w:val="clear" w:color="auto" w:fill="FFFFFF"/>
        <w:spacing w:before="0" w:beforeAutospacing="0" w:after="0" w:afterAutospacing="0"/>
        <w:ind w:firstLine="709"/>
        <w:jc w:val="both"/>
        <w:rPr>
          <w:color w:val="000000"/>
          <w:sz w:val="28"/>
          <w:szCs w:val="28"/>
        </w:rPr>
      </w:pPr>
      <w:r w:rsidRPr="00717549">
        <w:rPr>
          <w:color w:val="000000"/>
          <w:sz w:val="28"/>
          <w:szCs w:val="28"/>
        </w:rPr>
        <w:t>Важность технологии</w:t>
      </w:r>
    </w:p>
    <w:p w:rsidR="002A31C6" w:rsidRPr="00717549" w:rsidRDefault="002A31C6"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При выращивании сои важными вопросами остаются вопросы качества и урожайности, так как именно от этих показателей зависит какой </w:t>
      </w:r>
      <w:proofErr w:type="gramStart"/>
      <w:r w:rsidRPr="00717549">
        <w:rPr>
          <w:color w:val="000000"/>
          <w:sz w:val="28"/>
          <w:szCs w:val="28"/>
        </w:rPr>
        <w:t>доход</w:t>
      </w:r>
      <w:proofErr w:type="gramEnd"/>
      <w:r w:rsidRPr="00717549">
        <w:rPr>
          <w:color w:val="000000"/>
          <w:sz w:val="28"/>
          <w:szCs w:val="28"/>
        </w:rPr>
        <w:t xml:space="preserve"> культура принесет производителю. Посевы сои в воронежском подразделении «ЦЧ АПК» (входит в ГК «</w:t>
      </w:r>
      <w:proofErr w:type="spellStart"/>
      <w:r w:rsidR="00EE7733" w:rsidRPr="00717549">
        <w:rPr>
          <w:rStyle w:val="link-to-coompany"/>
          <w:rFonts w:eastAsiaTheme="majorEastAsia"/>
          <w:color w:val="000000"/>
          <w:sz w:val="28"/>
          <w:szCs w:val="28"/>
        </w:rPr>
        <w:fldChar w:fldCharType="begin"/>
      </w:r>
      <w:r w:rsidRPr="00717549">
        <w:rPr>
          <w:rStyle w:val="link-to-coompany"/>
          <w:rFonts w:eastAsiaTheme="majorEastAsia"/>
          <w:color w:val="000000"/>
          <w:sz w:val="28"/>
          <w:szCs w:val="28"/>
        </w:rPr>
        <w:instrText xml:space="preserve"> HYPERLINK "https://www.agroinvestor.ru/companies/a-z/prodimex/" </w:instrText>
      </w:r>
      <w:r w:rsidR="00EE7733" w:rsidRPr="00717549">
        <w:rPr>
          <w:rStyle w:val="link-to-coompany"/>
          <w:rFonts w:eastAsiaTheme="majorEastAsia"/>
          <w:color w:val="000000"/>
          <w:sz w:val="28"/>
          <w:szCs w:val="28"/>
        </w:rPr>
        <w:fldChar w:fldCharType="separate"/>
      </w:r>
      <w:r w:rsidRPr="00717549">
        <w:rPr>
          <w:rStyle w:val="a6"/>
          <w:color w:val="000000"/>
          <w:sz w:val="28"/>
          <w:szCs w:val="28"/>
        </w:rPr>
        <w:t>Продимекс</w:t>
      </w:r>
      <w:proofErr w:type="spellEnd"/>
      <w:r w:rsidR="00EE7733" w:rsidRPr="00717549">
        <w:rPr>
          <w:rStyle w:val="link-to-coompany"/>
          <w:rFonts w:eastAsiaTheme="majorEastAsia"/>
          <w:color w:val="000000"/>
          <w:sz w:val="28"/>
          <w:szCs w:val="28"/>
        </w:rPr>
        <w:fldChar w:fldCharType="end"/>
      </w:r>
      <w:r w:rsidRPr="00717549">
        <w:rPr>
          <w:color w:val="000000"/>
          <w:sz w:val="28"/>
          <w:szCs w:val="28"/>
        </w:rPr>
        <w:t xml:space="preserve">») в 2019 году составили 40 тыс. га, а средняя урожайность — почти 20 </w:t>
      </w:r>
      <w:proofErr w:type="spellStart"/>
      <w:r w:rsidRPr="00717549">
        <w:rPr>
          <w:color w:val="000000"/>
          <w:sz w:val="28"/>
          <w:szCs w:val="28"/>
        </w:rPr>
        <w:t>ц</w:t>
      </w:r>
      <w:proofErr w:type="spellEnd"/>
      <w:r w:rsidRPr="00717549">
        <w:rPr>
          <w:color w:val="000000"/>
          <w:sz w:val="28"/>
          <w:szCs w:val="28"/>
        </w:rPr>
        <w:t xml:space="preserve">/га. В отдельных хозяйствах сбор с гектара достигал 27 </w:t>
      </w:r>
      <w:proofErr w:type="spellStart"/>
      <w:r w:rsidRPr="00717549">
        <w:rPr>
          <w:color w:val="000000"/>
          <w:sz w:val="28"/>
          <w:szCs w:val="28"/>
        </w:rPr>
        <w:t>ц</w:t>
      </w:r>
      <w:proofErr w:type="spellEnd"/>
      <w:r w:rsidRPr="00717549">
        <w:rPr>
          <w:color w:val="000000"/>
          <w:sz w:val="28"/>
          <w:szCs w:val="28"/>
        </w:rPr>
        <w:t xml:space="preserve">, рассказывает советник генерального директора по производству компании Евгений Костенко. Чтобы стабильно получать высокий и качественный урожай при выращивании сои, нужно выдерживать всю технологию: семена должны обрабатываться и </w:t>
      </w:r>
      <w:proofErr w:type="spellStart"/>
      <w:r w:rsidRPr="00717549">
        <w:rPr>
          <w:color w:val="000000"/>
          <w:sz w:val="28"/>
          <w:szCs w:val="28"/>
        </w:rPr>
        <w:t>фунгицидным</w:t>
      </w:r>
      <w:proofErr w:type="spellEnd"/>
      <w:r w:rsidRPr="00717549">
        <w:rPr>
          <w:color w:val="000000"/>
          <w:sz w:val="28"/>
          <w:szCs w:val="28"/>
        </w:rPr>
        <w:t xml:space="preserve"> протравителем, и </w:t>
      </w:r>
      <w:proofErr w:type="spellStart"/>
      <w:r w:rsidRPr="00717549">
        <w:rPr>
          <w:color w:val="000000"/>
          <w:sz w:val="28"/>
          <w:szCs w:val="28"/>
        </w:rPr>
        <w:t>инокулянтом</w:t>
      </w:r>
      <w:proofErr w:type="spellEnd"/>
      <w:r w:rsidRPr="00717549">
        <w:rPr>
          <w:color w:val="000000"/>
          <w:sz w:val="28"/>
          <w:szCs w:val="28"/>
        </w:rPr>
        <w:t> — это однозначно, категоричен он.</w:t>
      </w:r>
    </w:p>
    <w:p w:rsidR="002A31C6" w:rsidRPr="00717549" w:rsidRDefault="002A31C6"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В «</w:t>
      </w:r>
      <w:hyperlink r:id="rId35" w:history="1">
        <w:r w:rsidRPr="00717549">
          <w:rPr>
            <w:rStyle w:val="a6"/>
            <w:color w:val="000000"/>
            <w:sz w:val="28"/>
            <w:szCs w:val="28"/>
          </w:rPr>
          <w:t>Черкизово</w:t>
        </w:r>
      </w:hyperlink>
      <w:r w:rsidRPr="00717549">
        <w:rPr>
          <w:color w:val="000000"/>
          <w:sz w:val="28"/>
          <w:szCs w:val="28"/>
        </w:rPr>
        <w:t xml:space="preserve">» соей в этом году было занято около 25 тыс. га в шести регионах страны, в которых компания имеет растениеводческие подразделения. Максимальную урожайность агрокультуры холдинг получил в Воронежской области — 27,5 </w:t>
      </w:r>
      <w:proofErr w:type="spellStart"/>
      <w:r w:rsidRPr="00717549">
        <w:rPr>
          <w:color w:val="000000"/>
          <w:sz w:val="28"/>
          <w:szCs w:val="28"/>
        </w:rPr>
        <w:t>ц</w:t>
      </w:r>
      <w:proofErr w:type="spellEnd"/>
      <w:r w:rsidRPr="00717549">
        <w:rPr>
          <w:color w:val="000000"/>
          <w:sz w:val="28"/>
          <w:szCs w:val="28"/>
        </w:rPr>
        <w:t>/га. Показатель белка в среднем по всем хозяйствам превысил 32%. Максимум по протеину дал сорт «Аляска» - 43%. «Сою мы выращиваем на кормовые цели для контрактов давальческой переработки и собственных комбикормовых предприятий, которые используют ее в качестве сырья для производства шрота, — рассказывает главный агроном «</w:t>
      </w:r>
      <w:hyperlink r:id="rId36" w:history="1">
        <w:r w:rsidRPr="00717549">
          <w:rPr>
            <w:rStyle w:val="a6"/>
            <w:color w:val="000000"/>
            <w:sz w:val="28"/>
            <w:szCs w:val="28"/>
          </w:rPr>
          <w:t>Черкизово</w:t>
        </w:r>
      </w:hyperlink>
      <w:r w:rsidRPr="00717549">
        <w:rPr>
          <w:color w:val="000000"/>
          <w:sz w:val="28"/>
          <w:szCs w:val="28"/>
        </w:rPr>
        <w:t>» Александр Каширский. — Поэтому качеству данной культуры мы уделяем большое внимание». Для успешного выращивания сои важно соблюдать всю технологию, соглашается он с Костенко. Нельзя выделить какой-либо отдельный прием, важен весь комплекс проводимых мероприятий, при этом каждое решение, каждый элемент этой системы играет ключевую роль.</w:t>
      </w:r>
    </w:p>
    <w:p w:rsidR="002A31C6" w:rsidRPr="00717549" w:rsidRDefault="002A31C6"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Один из обязательных </w:t>
      </w:r>
      <w:proofErr w:type="spellStart"/>
      <w:r w:rsidRPr="00717549">
        <w:rPr>
          <w:color w:val="000000"/>
          <w:sz w:val="28"/>
          <w:szCs w:val="28"/>
        </w:rPr>
        <w:t>агроприемов</w:t>
      </w:r>
      <w:proofErr w:type="spellEnd"/>
      <w:r w:rsidRPr="00717549">
        <w:rPr>
          <w:color w:val="000000"/>
          <w:sz w:val="28"/>
          <w:szCs w:val="28"/>
        </w:rPr>
        <w:t xml:space="preserve"> при возделывании сои — инокуляция семян. В ведущих странах-производителях культуры такую обработку проходят от 75 до 90% семян сои. Инокуляция качественным препаратом полностью обеспечивает культуру азотом без внесения азотных удобрений, что приводит к значительной экономии. При этом урожайность </w:t>
      </w:r>
      <w:proofErr w:type="spellStart"/>
      <w:r w:rsidRPr="00717549">
        <w:rPr>
          <w:color w:val="000000"/>
          <w:sz w:val="28"/>
          <w:szCs w:val="28"/>
        </w:rPr>
        <w:t>инокулированной</w:t>
      </w:r>
      <w:proofErr w:type="spellEnd"/>
      <w:r w:rsidRPr="00717549">
        <w:rPr>
          <w:color w:val="000000"/>
          <w:sz w:val="28"/>
          <w:szCs w:val="28"/>
        </w:rPr>
        <w:t xml:space="preserve"> сои остается на одном уровне или превосходит (до 3,6 </w:t>
      </w:r>
      <w:proofErr w:type="spellStart"/>
      <w:r w:rsidRPr="00717549">
        <w:rPr>
          <w:color w:val="000000"/>
          <w:sz w:val="28"/>
          <w:szCs w:val="28"/>
        </w:rPr>
        <w:t>ц</w:t>
      </w:r>
      <w:proofErr w:type="spellEnd"/>
      <w:r w:rsidRPr="00717549">
        <w:rPr>
          <w:color w:val="000000"/>
          <w:sz w:val="28"/>
          <w:szCs w:val="28"/>
        </w:rPr>
        <w:t>/га) систему внесения азотных удобрений.</w:t>
      </w:r>
    </w:p>
    <w:p w:rsidR="002A31C6" w:rsidRPr="00717549" w:rsidRDefault="002A31C6"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Инокуляцию семян «ЦЧ АПК» проводит с того момента, когда соя была впервые введена в севооборот на предприятиях Воронежской области в 2007 году. «Время от времени мы пробуем различные </w:t>
      </w:r>
      <w:proofErr w:type="spellStart"/>
      <w:r w:rsidRPr="00717549">
        <w:rPr>
          <w:color w:val="000000"/>
          <w:sz w:val="28"/>
          <w:szCs w:val="28"/>
        </w:rPr>
        <w:t>инокулянты</w:t>
      </w:r>
      <w:proofErr w:type="spellEnd"/>
      <w:r w:rsidRPr="00717549">
        <w:rPr>
          <w:color w:val="000000"/>
          <w:sz w:val="28"/>
          <w:szCs w:val="28"/>
        </w:rPr>
        <w:t>, выбирая лучшие, но в отдельные годы бывало, что мы отказывались от этого приема вовсе, именно потому, что не могли найти тот продукт, который бы гарантированно давал клубеньки в ранний период развития культуры. Ведь, по нашему мнению, инокуляция считается эффективной, если к моменту образования первого тройчатого листа на корневой системе уже присутствуют различимые клубеньки. Если этого не происходит, то инокуляция неэффективна», — рассказывает Костенко.</w:t>
      </w:r>
    </w:p>
    <w:p w:rsidR="002A31C6" w:rsidRPr="00717549" w:rsidRDefault="002A31C6"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Инокуляция — необходимый прием, уверен исполнительный директор «</w:t>
      </w:r>
      <w:proofErr w:type="spellStart"/>
      <w:r w:rsidR="00EE7733" w:rsidRPr="00717549">
        <w:rPr>
          <w:rStyle w:val="link-to-coompany"/>
          <w:rFonts w:eastAsiaTheme="majorEastAsia"/>
          <w:color w:val="000000"/>
          <w:sz w:val="28"/>
          <w:szCs w:val="28"/>
        </w:rPr>
        <w:fldChar w:fldCharType="begin"/>
      </w:r>
      <w:r w:rsidRPr="00717549">
        <w:rPr>
          <w:rStyle w:val="link-to-coompany"/>
          <w:rFonts w:eastAsiaTheme="majorEastAsia"/>
          <w:color w:val="000000"/>
          <w:sz w:val="28"/>
          <w:szCs w:val="28"/>
        </w:rPr>
        <w:instrText xml:space="preserve"> HYPERLINK "https://www.agroinvestor.ru/companies/a-z/ekoniva/" </w:instrText>
      </w:r>
      <w:r w:rsidR="00EE7733" w:rsidRPr="00717549">
        <w:rPr>
          <w:rStyle w:val="link-to-coompany"/>
          <w:rFonts w:eastAsiaTheme="majorEastAsia"/>
          <w:color w:val="000000"/>
          <w:sz w:val="28"/>
          <w:szCs w:val="28"/>
        </w:rPr>
        <w:fldChar w:fldCharType="separate"/>
      </w:r>
      <w:r w:rsidRPr="00717549">
        <w:rPr>
          <w:rStyle w:val="a6"/>
          <w:color w:val="000000"/>
          <w:sz w:val="28"/>
          <w:szCs w:val="28"/>
        </w:rPr>
        <w:t>ЭкоНива</w:t>
      </w:r>
      <w:proofErr w:type="gramStart"/>
      <w:r w:rsidR="00EE7733" w:rsidRPr="00717549">
        <w:rPr>
          <w:rStyle w:val="link-to-coompany"/>
          <w:rFonts w:eastAsiaTheme="majorEastAsia"/>
          <w:color w:val="000000"/>
          <w:sz w:val="28"/>
          <w:szCs w:val="28"/>
        </w:rPr>
        <w:fldChar w:fldCharType="end"/>
      </w:r>
      <w:r w:rsidRPr="00717549">
        <w:rPr>
          <w:color w:val="000000"/>
          <w:sz w:val="28"/>
          <w:szCs w:val="28"/>
        </w:rPr>
        <w:t>-</w:t>
      </w:r>
      <w:proofErr w:type="gramEnd"/>
      <w:r w:rsidRPr="00717549">
        <w:rPr>
          <w:color w:val="000000"/>
          <w:sz w:val="28"/>
          <w:szCs w:val="28"/>
        </w:rPr>
        <w:t>Семена</w:t>
      </w:r>
      <w:proofErr w:type="spellEnd"/>
      <w:r w:rsidRPr="00717549">
        <w:rPr>
          <w:color w:val="000000"/>
          <w:sz w:val="28"/>
          <w:szCs w:val="28"/>
        </w:rPr>
        <w:t xml:space="preserve">» (один из самых крупнейших производителей семян в стране) Владимир Чирков. В Канаде, например, все без исключения сельхозпроизводители </w:t>
      </w:r>
      <w:proofErr w:type="spellStart"/>
      <w:r w:rsidRPr="00717549">
        <w:rPr>
          <w:color w:val="000000"/>
          <w:sz w:val="28"/>
          <w:szCs w:val="28"/>
        </w:rPr>
        <w:t>инокулируют</w:t>
      </w:r>
      <w:proofErr w:type="spellEnd"/>
      <w:r w:rsidRPr="00717549">
        <w:rPr>
          <w:color w:val="000000"/>
          <w:sz w:val="28"/>
          <w:szCs w:val="28"/>
        </w:rPr>
        <w:t xml:space="preserve"> семена и считают, что это по умолчанию обязательно. Польза данной обработки заключается в том, что она создает микробиологическую среду для развития семян. На семена наносятся штаммы определенного вида азотофиксирующих бактерий, которые являются неотъемлемой частью жизнедеятельности бобовых культур, в особенности сои, поясняет топ-менеджер. Обработка </w:t>
      </w:r>
      <w:proofErr w:type="spellStart"/>
      <w:r w:rsidRPr="00717549">
        <w:rPr>
          <w:color w:val="000000"/>
          <w:sz w:val="28"/>
          <w:szCs w:val="28"/>
        </w:rPr>
        <w:t>инокулянтом</w:t>
      </w:r>
      <w:proofErr w:type="spellEnd"/>
      <w:r w:rsidRPr="00717549">
        <w:rPr>
          <w:color w:val="000000"/>
          <w:sz w:val="28"/>
          <w:szCs w:val="28"/>
        </w:rPr>
        <w:t xml:space="preserve"> позволяет растению поглощать доступный азот, находящийся в воздухе. «Если эти колонии бактерий (так называемые клубеньки на корнях) сформированы правильно, то мы видим не только здоровое, нормально развивающееся растение, но и, как следствие, рост урожая и качества сои», — говорит Чирков.</w:t>
      </w:r>
    </w:p>
    <w:p w:rsidR="002A31C6" w:rsidRPr="00717549" w:rsidRDefault="002A31C6"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Один из эффектов, который можно получить благодаря инокуляции семян сои — повышение показателя по содержанию в растении белка, обращает внимание Костенко. В этом году «ЦЧ АПК» </w:t>
      </w:r>
      <w:proofErr w:type="spellStart"/>
      <w:r w:rsidRPr="00717549">
        <w:rPr>
          <w:color w:val="000000"/>
          <w:sz w:val="28"/>
          <w:szCs w:val="28"/>
        </w:rPr>
        <w:t>инокулировала</w:t>
      </w:r>
      <w:proofErr w:type="spellEnd"/>
      <w:r w:rsidRPr="00717549">
        <w:rPr>
          <w:color w:val="000000"/>
          <w:sz w:val="28"/>
          <w:szCs w:val="28"/>
        </w:rPr>
        <w:t xml:space="preserve"> не все семена. «На такой большой объем, какой мы засевали, нам просто не хватило техники, — поясняет он. — Но зато это позволило еще раз оценить пользу от данного приема: на </w:t>
      </w:r>
      <w:proofErr w:type="spellStart"/>
      <w:r w:rsidRPr="00717549">
        <w:rPr>
          <w:color w:val="000000"/>
          <w:sz w:val="28"/>
          <w:szCs w:val="28"/>
        </w:rPr>
        <w:t>инокулированных</w:t>
      </w:r>
      <w:proofErr w:type="spellEnd"/>
      <w:r w:rsidRPr="00717549">
        <w:rPr>
          <w:color w:val="000000"/>
          <w:sz w:val="28"/>
          <w:szCs w:val="28"/>
        </w:rPr>
        <w:t xml:space="preserve"> сортах протеин доходил до 36-38%, а на </w:t>
      </w:r>
      <w:proofErr w:type="spellStart"/>
      <w:r w:rsidRPr="00717549">
        <w:rPr>
          <w:color w:val="000000"/>
          <w:sz w:val="28"/>
          <w:szCs w:val="28"/>
        </w:rPr>
        <w:t>неинокулированных</w:t>
      </w:r>
      <w:proofErr w:type="spellEnd"/>
      <w:r w:rsidRPr="00717549">
        <w:rPr>
          <w:color w:val="000000"/>
          <w:sz w:val="28"/>
          <w:szCs w:val="28"/>
        </w:rPr>
        <w:t> — не превышал 32%». </w:t>
      </w:r>
    </w:p>
    <w:p w:rsidR="00B166E3" w:rsidRPr="00717549" w:rsidRDefault="00B166E3" w:rsidP="00717549">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BASF</w:t>
      </w:r>
    </w:p>
    <w:p w:rsidR="00B166E3" w:rsidRPr="00717549" w:rsidRDefault="00B166E3" w:rsidP="0071754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717549">
        <w:rPr>
          <w:rFonts w:ascii="Times New Roman" w:eastAsia="Times New Roman" w:hAnsi="Times New Roman" w:cs="Times New Roman"/>
          <w:color w:val="000000"/>
          <w:sz w:val="28"/>
          <w:szCs w:val="28"/>
          <w:lang w:eastAsia="ru-RU"/>
        </w:rPr>
        <w:t>Концерн BASF создает химию на протяжении уже 150 лет. Портфель предложений концерна включает химикаты, пластмассы, специальные химикаты, средства защиты растений, а также нефть и природный газ. Компания является лидером мировой химической отрасли, имеет более 150 производственных площадок на различных континентах и поставляет свою продукцию в 200 стран мира. Объем продаж концерна BASF в 2014 году превысил 74 </w:t>
      </w:r>
      <w:proofErr w:type="spellStart"/>
      <w:proofErr w:type="gramStart"/>
      <w:r w:rsidRPr="00717549">
        <w:rPr>
          <w:rFonts w:ascii="Times New Roman" w:eastAsia="Times New Roman" w:hAnsi="Times New Roman" w:cs="Times New Roman"/>
          <w:color w:val="000000"/>
          <w:sz w:val="28"/>
          <w:szCs w:val="28"/>
          <w:lang w:eastAsia="ru-RU"/>
        </w:rPr>
        <w:t>млрд</w:t>
      </w:r>
      <w:proofErr w:type="spellEnd"/>
      <w:proofErr w:type="gramEnd"/>
      <w:r w:rsidRPr="00717549">
        <w:rPr>
          <w:rFonts w:ascii="Times New Roman" w:eastAsia="Times New Roman" w:hAnsi="Times New Roman" w:cs="Times New Roman"/>
          <w:color w:val="000000"/>
          <w:sz w:val="28"/>
          <w:szCs w:val="28"/>
          <w:lang w:eastAsia="ru-RU"/>
        </w:rPr>
        <w:t> евро, общая численность персонала составила около 113 тыс. человек. BASF является надежным партнером для сельхозпроизводителей, предлагая высококачественные и инновационные фунгициды, инсектициды, гербициды, протравители и регуляторы роста. Оборот Департамента защиты растений компании в 2014 году составил 5,4 </w:t>
      </w:r>
      <w:proofErr w:type="spellStart"/>
      <w:proofErr w:type="gramStart"/>
      <w:r w:rsidRPr="00717549">
        <w:rPr>
          <w:rFonts w:ascii="Times New Roman" w:eastAsia="Times New Roman" w:hAnsi="Times New Roman" w:cs="Times New Roman"/>
          <w:color w:val="000000"/>
          <w:sz w:val="28"/>
          <w:szCs w:val="28"/>
          <w:lang w:eastAsia="ru-RU"/>
        </w:rPr>
        <w:t>млрд</w:t>
      </w:r>
      <w:proofErr w:type="spellEnd"/>
      <w:proofErr w:type="gramEnd"/>
      <w:r w:rsidRPr="00717549">
        <w:rPr>
          <w:rFonts w:ascii="Times New Roman" w:eastAsia="Times New Roman" w:hAnsi="Times New Roman" w:cs="Times New Roman"/>
          <w:color w:val="000000"/>
          <w:sz w:val="28"/>
          <w:szCs w:val="28"/>
          <w:lang w:eastAsia="ru-RU"/>
        </w:rPr>
        <w:t> евро.</w:t>
      </w:r>
    </w:p>
    <w:p w:rsidR="00D97B79" w:rsidRPr="00717549" w:rsidRDefault="00D97B79" w:rsidP="00717549">
      <w:pPr>
        <w:pStyle w:val="2"/>
        <w:shd w:val="clear" w:color="auto" w:fill="FFFFFF"/>
        <w:spacing w:before="0" w:beforeAutospacing="0" w:after="0" w:afterAutospacing="0"/>
        <w:ind w:firstLine="709"/>
        <w:jc w:val="both"/>
        <w:rPr>
          <w:color w:val="000000"/>
          <w:sz w:val="28"/>
          <w:szCs w:val="28"/>
        </w:rPr>
      </w:pPr>
      <w:proofErr w:type="spellStart"/>
      <w:r w:rsidRPr="00717549">
        <w:rPr>
          <w:color w:val="000000"/>
          <w:sz w:val="28"/>
          <w:szCs w:val="28"/>
        </w:rPr>
        <w:t>ХайКоут</w:t>
      </w:r>
      <w:proofErr w:type="spellEnd"/>
      <w:r w:rsidRPr="00717549">
        <w:rPr>
          <w:color w:val="000000"/>
          <w:sz w:val="28"/>
          <w:szCs w:val="28"/>
        </w:rPr>
        <w:t>®</w:t>
      </w:r>
      <w:r w:rsidRPr="00717549">
        <w:rPr>
          <w:color w:val="000000"/>
          <w:sz w:val="28"/>
          <w:szCs w:val="28"/>
        </w:rPr>
        <w:br/>
      </w:r>
      <w:proofErr w:type="spellStart"/>
      <w:r w:rsidRPr="00717549">
        <w:rPr>
          <w:color w:val="000000"/>
          <w:sz w:val="28"/>
          <w:szCs w:val="28"/>
        </w:rPr>
        <w:t>Супер</w:t>
      </w:r>
      <w:proofErr w:type="spellEnd"/>
      <w:r w:rsidRPr="00717549">
        <w:rPr>
          <w:color w:val="000000"/>
          <w:sz w:val="28"/>
          <w:szCs w:val="28"/>
        </w:rPr>
        <w:t xml:space="preserve"> Соя</w:t>
      </w:r>
    </w:p>
    <w:p w:rsidR="00D97B79" w:rsidRPr="00717549" w:rsidRDefault="00D97B79"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Большое значение при проведении инокуляции имеет сам препарат. «Мы работали с некоторыми импортными </w:t>
      </w:r>
      <w:proofErr w:type="spellStart"/>
      <w:r w:rsidRPr="00717549">
        <w:rPr>
          <w:color w:val="000000"/>
          <w:sz w:val="28"/>
          <w:szCs w:val="28"/>
        </w:rPr>
        <w:t>инокулянтами</w:t>
      </w:r>
      <w:proofErr w:type="spellEnd"/>
      <w:r w:rsidRPr="00717549">
        <w:rPr>
          <w:color w:val="000000"/>
          <w:sz w:val="28"/>
          <w:szCs w:val="28"/>
        </w:rPr>
        <w:t xml:space="preserve">, но так получалось, что один год был положительный эффект от применения, второй год — нет, это и заставляло нас на какой-то момент уходить от этого приема, — рассказывает Евгений Костенко. — Сейчас мы остановились на препарате </w:t>
      </w:r>
      <w:proofErr w:type="spellStart"/>
      <w:r w:rsidRPr="00717549">
        <w:rPr>
          <w:color w:val="000000"/>
          <w:sz w:val="28"/>
          <w:szCs w:val="28"/>
        </w:rPr>
        <w:t>ХайКоут</w:t>
      </w:r>
      <w:proofErr w:type="spellEnd"/>
      <w:r w:rsidRPr="00717549">
        <w:rPr>
          <w:color w:val="000000"/>
          <w:sz w:val="28"/>
          <w:szCs w:val="28"/>
        </w:rPr>
        <w:t xml:space="preserve"> </w:t>
      </w:r>
      <w:proofErr w:type="spellStart"/>
      <w:r w:rsidRPr="00717549">
        <w:rPr>
          <w:color w:val="000000"/>
          <w:sz w:val="28"/>
          <w:szCs w:val="28"/>
        </w:rPr>
        <w:t>Супер</w:t>
      </w:r>
      <w:proofErr w:type="spellEnd"/>
      <w:r w:rsidRPr="00717549">
        <w:rPr>
          <w:color w:val="000000"/>
          <w:sz w:val="28"/>
          <w:szCs w:val="28"/>
        </w:rPr>
        <w:t xml:space="preserve"> Соя, который производит компания </w:t>
      </w:r>
      <w:hyperlink r:id="rId37" w:history="1">
        <w:r w:rsidRPr="00717549">
          <w:rPr>
            <w:rStyle w:val="a6"/>
            <w:rFonts w:eastAsiaTheme="majorEastAsia"/>
            <w:color w:val="000000"/>
            <w:sz w:val="28"/>
            <w:szCs w:val="28"/>
          </w:rPr>
          <w:t>BASF</w:t>
        </w:r>
      </w:hyperlink>
      <w:r w:rsidRPr="00717549">
        <w:rPr>
          <w:color w:val="000000"/>
          <w:sz w:val="28"/>
          <w:szCs w:val="28"/>
        </w:rPr>
        <w:t>. Работаем с ним уже три сезона и результаты всегда получаем высокие, стабильность — это очень важно». Еще один плюс препарата </w:t>
      </w:r>
      <w:hyperlink r:id="rId38" w:history="1">
        <w:r w:rsidRPr="00717549">
          <w:rPr>
            <w:rStyle w:val="a6"/>
            <w:rFonts w:eastAsiaTheme="majorEastAsia"/>
            <w:color w:val="000000"/>
            <w:sz w:val="28"/>
            <w:szCs w:val="28"/>
          </w:rPr>
          <w:t>BASF</w:t>
        </w:r>
      </w:hyperlink>
      <w:r w:rsidRPr="00717549">
        <w:rPr>
          <w:color w:val="000000"/>
          <w:sz w:val="28"/>
          <w:szCs w:val="28"/>
        </w:rPr>
        <w:t> заключается в том, что инокуляцию можно проводить заблаговременно — за месяц и более до посева. При этом сохранность семян остается на высоком уровне, отмечает Костенко.</w:t>
      </w:r>
    </w:p>
    <w:p w:rsidR="00D97B79" w:rsidRPr="00717549" w:rsidRDefault="00D97B79"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w:t>
      </w:r>
      <w:hyperlink r:id="rId39" w:history="1">
        <w:r w:rsidRPr="00717549">
          <w:rPr>
            <w:rStyle w:val="a6"/>
            <w:rFonts w:eastAsiaTheme="majorEastAsia"/>
            <w:color w:val="000000"/>
            <w:sz w:val="28"/>
            <w:szCs w:val="28"/>
          </w:rPr>
          <w:t>Черкизово</w:t>
        </w:r>
      </w:hyperlink>
      <w:r w:rsidRPr="00717549">
        <w:rPr>
          <w:color w:val="000000"/>
          <w:sz w:val="28"/>
          <w:szCs w:val="28"/>
        </w:rPr>
        <w:t xml:space="preserve">» </w:t>
      </w:r>
      <w:proofErr w:type="spellStart"/>
      <w:r w:rsidRPr="00717549">
        <w:rPr>
          <w:color w:val="000000"/>
          <w:sz w:val="28"/>
          <w:szCs w:val="28"/>
        </w:rPr>
        <w:t>инокулирует</w:t>
      </w:r>
      <w:proofErr w:type="spellEnd"/>
      <w:r w:rsidRPr="00717549">
        <w:rPr>
          <w:color w:val="000000"/>
          <w:sz w:val="28"/>
          <w:szCs w:val="28"/>
        </w:rPr>
        <w:t xml:space="preserve"> семена сои с 2018 года. Для обработки компания тоже остановилась на препарате </w:t>
      </w:r>
      <w:hyperlink r:id="rId40" w:history="1">
        <w:r w:rsidRPr="00717549">
          <w:rPr>
            <w:rStyle w:val="a6"/>
            <w:rFonts w:eastAsiaTheme="majorEastAsia"/>
            <w:color w:val="000000"/>
            <w:sz w:val="28"/>
            <w:szCs w:val="28"/>
          </w:rPr>
          <w:t>BASF</w:t>
        </w:r>
      </w:hyperlink>
      <w:r w:rsidRPr="00717549">
        <w:rPr>
          <w:color w:val="000000"/>
          <w:sz w:val="28"/>
          <w:szCs w:val="28"/>
        </w:rPr>
        <w:t xml:space="preserve">. «В первый раз мы охватили примерно 50% площадей, но результаты работы оказались очень достойными, поэтому в следующем году будем обрабатывать уже 100% семян», — делится Каширский. Один из главных плюсов инокуляции, которую отметил специалист, — рост урожайности: если раньше средний сбор с гектара не превышал 23 </w:t>
      </w:r>
      <w:proofErr w:type="spellStart"/>
      <w:r w:rsidRPr="00717549">
        <w:rPr>
          <w:color w:val="000000"/>
          <w:sz w:val="28"/>
          <w:szCs w:val="28"/>
        </w:rPr>
        <w:t>ц</w:t>
      </w:r>
      <w:proofErr w:type="spellEnd"/>
      <w:r w:rsidRPr="00717549">
        <w:rPr>
          <w:color w:val="000000"/>
          <w:sz w:val="28"/>
          <w:szCs w:val="28"/>
        </w:rPr>
        <w:t xml:space="preserve">, то в этом году после обработки препаратом </w:t>
      </w:r>
      <w:proofErr w:type="spellStart"/>
      <w:r w:rsidRPr="00717549">
        <w:rPr>
          <w:color w:val="000000"/>
          <w:sz w:val="28"/>
          <w:szCs w:val="28"/>
        </w:rPr>
        <w:t>ХайКоут</w:t>
      </w:r>
      <w:proofErr w:type="spellEnd"/>
      <w:r w:rsidRPr="00717549">
        <w:rPr>
          <w:color w:val="000000"/>
          <w:sz w:val="28"/>
          <w:szCs w:val="28"/>
        </w:rPr>
        <w:t xml:space="preserve"> </w:t>
      </w:r>
      <w:proofErr w:type="spellStart"/>
      <w:r w:rsidRPr="00717549">
        <w:rPr>
          <w:color w:val="000000"/>
          <w:sz w:val="28"/>
          <w:szCs w:val="28"/>
        </w:rPr>
        <w:t>Супер</w:t>
      </w:r>
      <w:proofErr w:type="spellEnd"/>
      <w:r w:rsidRPr="00717549">
        <w:rPr>
          <w:color w:val="000000"/>
          <w:sz w:val="28"/>
          <w:szCs w:val="28"/>
        </w:rPr>
        <w:t xml:space="preserve"> Соя показатель вырос на 3-4 </w:t>
      </w:r>
      <w:proofErr w:type="spellStart"/>
      <w:r w:rsidRPr="00717549">
        <w:rPr>
          <w:color w:val="000000"/>
          <w:sz w:val="28"/>
          <w:szCs w:val="28"/>
        </w:rPr>
        <w:t>ц</w:t>
      </w:r>
      <w:proofErr w:type="spellEnd"/>
      <w:r w:rsidRPr="00717549">
        <w:rPr>
          <w:color w:val="000000"/>
          <w:sz w:val="28"/>
          <w:szCs w:val="28"/>
        </w:rPr>
        <w:t>. </w:t>
      </w:r>
    </w:p>
    <w:p w:rsidR="00D97B79" w:rsidRPr="00717549" w:rsidRDefault="00D97B79"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w:t>
      </w:r>
      <w:proofErr w:type="spellStart"/>
      <w:r w:rsidR="00EE7733" w:rsidRPr="00717549">
        <w:rPr>
          <w:rStyle w:val="link-to-coompany"/>
          <w:color w:val="000000"/>
          <w:sz w:val="28"/>
          <w:szCs w:val="28"/>
        </w:rPr>
        <w:fldChar w:fldCharType="begin"/>
      </w:r>
      <w:r w:rsidRPr="00717549">
        <w:rPr>
          <w:rStyle w:val="link-to-coompany"/>
          <w:color w:val="000000"/>
          <w:sz w:val="28"/>
          <w:szCs w:val="28"/>
        </w:rPr>
        <w:instrText xml:space="preserve"> HYPERLINK "https://www.agroinvestor.ru/companies/a-z/ekoniva/" </w:instrText>
      </w:r>
      <w:r w:rsidR="00EE7733" w:rsidRPr="00717549">
        <w:rPr>
          <w:rStyle w:val="link-to-coompany"/>
          <w:color w:val="000000"/>
          <w:sz w:val="28"/>
          <w:szCs w:val="28"/>
        </w:rPr>
        <w:fldChar w:fldCharType="separate"/>
      </w:r>
      <w:r w:rsidRPr="00717549">
        <w:rPr>
          <w:rStyle w:val="a6"/>
          <w:rFonts w:eastAsiaTheme="majorEastAsia"/>
          <w:color w:val="000000"/>
          <w:sz w:val="28"/>
          <w:szCs w:val="28"/>
        </w:rPr>
        <w:t>ЭкоНива</w:t>
      </w:r>
      <w:proofErr w:type="gramStart"/>
      <w:r w:rsidR="00EE7733" w:rsidRPr="00717549">
        <w:rPr>
          <w:rStyle w:val="link-to-coompany"/>
          <w:color w:val="000000"/>
          <w:sz w:val="28"/>
          <w:szCs w:val="28"/>
        </w:rPr>
        <w:fldChar w:fldCharType="end"/>
      </w:r>
      <w:r w:rsidRPr="00717549">
        <w:rPr>
          <w:color w:val="000000"/>
          <w:sz w:val="28"/>
          <w:szCs w:val="28"/>
        </w:rPr>
        <w:t>-</w:t>
      </w:r>
      <w:proofErr w:type="gramEnd"/>
      <w:r w:rsidRPr="00717549">
        <w:rPr>
          <w:color w:val="000000"/>
          <w:sz w:val="28"/>
          <w:szCs w:val="28"/>
        </w:rPr>
        <w:t>Семена</w:t>
      </w:r>
      <w:proofErr w:type="spellEnd"/>
      <w:r w:rsidRPr="00717549">
        <w:rPr>
          <w:color w:val="000000"/>
          <w:sz w:val="28"/>
          <w:szCs w:val="28"/>
        </w:rPr>
        <w:t xml:space="preserve">» использует </w:t>
      </w:r>
      <w:proofErr w:type="spellStart"/>
      <w:r w:rsidRPr="00717549">
        <w:rPr>
          <w:color w:val="000000"/>
          <w:sz w:val="28"/>
          <w:szCs w:val="28"/>
        </w:rPr>
        <w:t>инокулянт</w:t>
      </w:r>
      <w:proofErr w:type="spellEnd"/>
      <w:r w:rsidRPr="00717549">
        <w:rPr>
          <w:color w:val="000000"/>
          <w:sz w:val="28"/>
          <w:szCs w:val="28"/>
        </w:rPr>
        <w:t xml:space="preserve"> </w:t>
      </w:r>
      <w:proofErr w:type="spellStart"/>
      <w:r w:rsidRPr="00717549">
        <w:rPr>
          <w:color w:val="000000"/>
          <w:sz w:val="28"/>
          <w:szCs w:val="28"/>
        </w:rPr>
        <w:t>ХайКоут</w:t>
      </w:r>
      <w:proofErr w:type="spellEnd"/>
      <w:r w:rsidRPr="00717549">
        <w:rPr>
          <w:color w:val="000000"/>
          <w:sz w:val="28"/>
          <w:szCs w:val="28"/>
        </w:rPr>
        <w:t xml:space="preserve"> </w:t>
      </w:r>
      <w:proofErr w:type="spellStart"/>
      <w:r w:rsidRPr="00717549">
        <w:rPr>
          <w:color w:val="000000"/>
          <w:sz w:val="28"/>
          <w:szCs w:val="28"/>
        </w:rPr>
        <w:t>Супер</w:t>
      </w:r>
      <w:proofErr w:type="spellEnd"/>
      <w:r w:rsidRPr="00717549">
        <w:rPr>
          <w:color w:val="000000"/>
          <w:sz w:val="28"/>
          <w:szCs w:val="28"/>
        </w:rPr>
        <w:t xml:space="preserve"> Соя для собственных нужд, а также рекомендует его своим клиентам. «Проведенные нами опыты показали, что этот препарат один из самых высокоэффективных на рынке России, — утверждает Чирков. — Мы посещали завод </w:t>
      </w:r>
      <w:hyperlink r:id="rId41" w:history="1">
        <w:r w:rsidRPr="00717549">
          <w:rPr>
            <w:rStyle w:val="a6"/>
            <w:rFonts w:eastAsiaTheme="majorEastAsia"/>
            <w:color w:val="000000"/>
            <w:sz w:val="28"/>
            <w:szCs w:val="28"/>
          </w:rPr>
          <w:t>BASF</w:t>
        </w:r>
      </w:hyperlink>
      <w:r w:rsidRPr="00717549">
        <w:rPr>
          <w:color w:val="000000"/>
          <w:sz w:val="28"/>
          <w:szCs w:val="28"/>
        </w:rPr>
        <w:t xml:space="preserve">, где компания делает свои </w:t>
      </w:r>
      <w:proofErr w:type="spellStart"/>
      <w:r w:rsidRPr="00717549">
        <w:rPr>
          <w:color w:val="000000"/>
          <w:sz w:val="28"/>
          <w:szCs w:val="28"/>
        </w:rPr>
        <w:t>инокулянты</w:t>
      </w:r>
      <w:proofErr w:type="spellEnd"/>
      <w:r w:rsidRPr="00717549">
        <w:rPr>
          <w:color w:val="000000"/>
          <w:sz w:val="28"/>
          <w:szCs w:val="28"/>
        </w:rPr>
        <w:t>, познакомились со всеми этапами производства, лично убедились в высоком уровне контроля качества продуктов. Кроме того, специалисты </w:t>
      </w:r>
      <w:hyperlink r:id="rId42" w:history="1">
        <w:r w:rsidRPr="00717549">
          <w:rPr>
            <w:rStyle w:val="a6"/>
            <w:rFonts w:eastAsiaTheme="majorEastAsia"/>
            <w:color w:val="000000"/>
            <w:sz w:val="28"/>
            <w:szCs w:val="28"/>
          </w:rPr>
          <w:t>BASF</w:t>
        </w:r>
      </w:hyperlink>
      <w:r w:rsidRPr="00717549">
        <w:rPr>
          <w:color w:val="000000"/>
          <w:sz w:val="28"/>
          <w:szCs w:val="28"/>
        </w:rPr>
        <w:t> контролируют технологию обработки семян, которая происходит на нашем заводе, поэтому мы уверены и в качестве самого препарата, и в качестве его нанесения».</w:t>
      </w:r>
    </w:p>
    <w:p w:rsidR="00D97B79" w:rsidRPr="00717549" w:rsidRDefault="00D97B79"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Российское представительство канадского селекционного предприятия </w:t>
      </w:r>
      <w:proofErr w:type="spellStart"/>
      <w:r w:rsidRPr="00717549">
        <w:rPr>
          <w:color w:val="000000"/>
          <w:sz w:val="28"/>
          <w:szCs w:val="28"/>
        </w:rPr>
        <w:t>Semences</w:t>
      </w:r>
      <w:proofErr w:type="spellEnd"/>
      <w:r w:rsidRPr="00717549">
        <w:rPr>
          <w:color w:val="000000"/>
          <w:sz w:val="28"/>
          <w:szCs w:val="28"/>
        </w:rPr>
        <w:t xml:space="preserve"> </w:t>
      </w:r>
      <w:proofErr w:type="spellStart"/>
      <w:r w:rsidRPr="00717549">
        <w:rPr>
          <w:color w:val="000000"/>
          <w:sz w:val="28"/>
          <w:szCs w:val="28"/>
        </w:rPr>
        <w:t>Prograin</w:t>
      </w:r>
      <w:proofErr w:type="spellEnd"/>
      <w:r w:rsidRPr="00717549">
        <w:rPr>
          <w:color w:val="000000"/>
          <w:sz w:val="28"/>
          <w:szCs w:val="28"/>
        </w:rPr>
        <w:t xml:space="preserve"> тоже сотрудничает с </w:t>
      </w:r>
      <w:hyperlink r:id="rId43" w:history="1">
        <w:r w:rsidRPr="00717549">
          <w:rPr>
            <w:rStyle w:val="a6"/>
            <w:rFonts w:eastAsiaTheme="majorEastAsia"/>
            <w:color w:val="000000"/>
            <w:sz w:val="28"/>
            <w:szCs w:val="28"/>
          </w:rPr>
          <w:t>BASF</w:t>
        </w:r>
      </w:hyperlink>
      <w:r w:rsidRPr="00717549">
        <w:rPr>
          <w:color w:val="000000"/>
          <w:sz w:val="28"/>
          <w:szCs w:val="28"/>
        </w:rPr>
        <w:t> по семенам сои. «В своей работе мы используем только оригинальные препараты, проводим всевозможные тесты и эксперименты по выращиванию нашей продукции с их помощью, анализируем эти опыты, смотрим, подходят ли они под нашу технологию, и можем ли мы рекомендовать их нашим клиентам, — рассказывает директор российского филиала компании Юлия Терентьева. — Вместе с </w:t>
      </w:r>
      <w:hyperlink r:id="rId44" w:history="1">
        <w:r w:rsidRPr="00717549">
          <w:rPr>
            <w:rStyle w:val="a6"/>
            <w:rFonts w:eastAsiaTheme="majorEastAsia"/>
            <w:color w:val="000000"/>
            <w:sz w:val="28"/>
            <w:szCs w:val="28"/>
          </w:rPr>
          <w:t>BASF</w:t>
        </w:r>
      </w:hyperlink>
      <w:r w:rsidRPr="00717549">
        <w:rPr>
          <w:color w:val="000000"/>
          <w:sz w:val="28"/>
          <w:szCs w:val="28"/>
        </w:rPr>
        <w:t> мы составляем также технологические карты, исследуем полученные результаты при работе с теми или иными препаратами по различным схемам».</w:t>
      </w:r>
    </w:p>
    <w:p w:rsidR="00D97B79" w:rsidRPr="00717549" w:rsidRDefault="00D97B79"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Терентьева соглашается с сельхозпроизводителями: если компания хочет получить высокий показатель протеина на сое, то инокуляция должна стать обязательной опцией при выращивании. Некоторые аграрии считают, что для этого достаточно вносить азотные удобрения в почву, но их усвоение </w:t>
      </w:r>
      <w:proofErr w:type="spellStart"/>
      <w:r w:rsidRPr="00717549">
        <w:rPr>
          <w:color w:val="000000"/>
          <w:sz w:val="28"/>
          <w:szCs w:val="28"/>
        </w:rPr>
        <w:t>агрокультурами</w:t>
      </w:r>
      <w:proofErr w:type="spellEnd"/>
      <w:r w:rsidRPr="00717549">
        <w:rPr>
          <w:color w:val="000000"/>
          <w:sz w:val="28"/>
          <w:szCs w:val="28"/>
        </w:rPr>
        <w:t xml:space="preserve"> при таком способе хуже, чем когда растение усваивает азот через синергию с бактериями, обращает внимание она.</w:t>
      </w:r>
    </w:p>
    <w:p w:rsidR="00D97B79" w:rsidRPr="00717549" w:rsidRDefault="00D97B79" w:rsidP="00717549">
      <w:pPr>
        <w:pStyle w:val="a5"/>
        <w:shd w:val="clear" w:color="auto" w:fill="FFFFFF"/>
        <w:spacing w:before="0" w:beforeAutospacing="0" w:after="0" w:afterAutospacing="0"/>
        <w:ind w:firstLine="709"/>
        <w:jc w:val="both"/>
        <w:rPr>
          <w:color w:val="000000"/>
          <w:sz w:val="28"/>
          <w:szCs w:val="28"/>
        </w:rPr>
      </w:pPr>
      <w:r w:rsidRPr="00717549">
        <w:rPr>
          <w:color w:val="000000"/>
          <w:sz w:val="28"/>
          <w:szCs w:val="28"/>
        </w:rPr>
        <w:t xml:space="preserve">Производство сои в России с каждым годом увеличивается, оттачиваются технологии выращивания, и скоро каждое хозяйство будет использовать все обязательные эффективные приемы </w:t>
      </w:r>
      <w:proofErr w:type="spellStart"/>
      <w:r w:rsidRPr="00717549">
        <w:rPr>
          <w:color w:val="000000"/>
          <w:sz w:val="28"/>
          <w:szCs w:val="28"/>
        </w:rPr>
        <w:t>агротехнологии</w:t>
      </w:r>
      <w:proofErr w:type="spellEnd"/>
      <w:r w:rsidRPr="00717549">
        <w:rPr>
          <w:color w:val="000000"/>
          <w:sz w:val="28"/>
          <w:szCs w:val="28"/>
        </w:rPr>
        <w:t xml:space="preserve">, прогнозирует Терентьева. Важно при этом повышать и качество самой инокуляции. Сейчас сельхозпредприятия, проводя обработку семян </w:t>
      </w:r>
      <w:proofErr w:type="spellStart"/>
      <w:r w:rsidRPr="00717549">
        <w:rPr>
          <w:color w:val="000000"/>
          <w:sz w:val="28"/>
          <w:szCs w:val="28"/>
        </w:rPr>
        <w:t>инокулянтом</w:t>
      </w:r>
      <w:proofErr w:type="spellEnd"/>
      <w:r w:rsidRPr="00717549">
        <w:rPr>
          <w:color w:val="000000"/>
          <w:sz w:val="28"/>
          <w:szCs w:val="28"/>
        </w:rPr>
        <w:t xml:space="preserve">, зачастую делают это в кустарных условиях. Поэтому, чтобы получить ожидаемый эффект от данного приема, необходимо улучшать сам способ нанесения </w:t>
      </w:r>
      <w:proofErr w:type="spellStart"/>
      <w:r w:rsidRPr="00717549">
        <w:rPr>
          <w:color w:val="000000"/>
          <w:sz w:val="28"/>
          <w:szCs w:val="28"/>
        </w:rPr>
        <w:t>инокулянта</w:t>
      </w:r>
      <w:proofErr w:type="spellEnd"/>
      <w:r w:rsidRPr="00717549">
        <w:rPr>
          <w:color w:val="000000"/>
          <w:sz w:val="28"/>
          <w:szCs w:val="28"/>
        </w:rPr>
        <w:t xml:space="preserve"> на семена. «Мы уже сейчас продаем наши семена, обработанные по всем правилам, при этом после нанесения препарата они могут храниться до трех месяцев до посева и при этом не терять своих функций», — рассказывает топ-менеджер.</w:t>
      </w:r>
    </w:p>
    <w:p w:rsidR="00B96FCE" w:rsidRPr="00717549" w:rsidRDefault="00B96FCE" w:rsidP="00717549">
      <w:pPr>
        <w:spacing w:after="0" w:line="240" w:lineRule="auto"/>
        <w:ind w:firstLine="709"/>
        <w:jc w:val="both"/>
        <w:rPr>
          <w:rFonts w:ascii="Times New Roman" w:hAnsi="Times New Roman" w:cs="Times New Roman"/>
          <w:color w:val="FF0000"/>
          <w:sz w:val="28"/>
          <w:szCs w:val="28"/>
        </w:rPr>
      </w:pPr>
    </w:p>
    <w:sectPr w:rsidR="00B96FCE" w:rsidRPr="00717549"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savePreviewPicture/>
  <w:compat/>
  <w:rsids>
    <w:rsidRoot w:val="00220D46"/>
    <w:rsid w:val="00114BDB"/>
    <w:rsid w:val="00146E87"/>
    <w:rsid w:val="0017514A"/>
    <w:rsid w:val="00186B64"/>
    <w:rsid w:val="001C47E0"/>
    <w:rsid w:val="00220D46"/>
    <w:rsid w:val="0023141B"/>
    <w:rsid w:val="00254043"/>
    <w:rsid w:val="002A31C6"/>
    <w:rsid w:val="002C0C23"/>
    <w:rsid w:val="002D0123"/>
    <w:rsid w:val="00300723"/>
    <w:rsid w:val="00316464"/>
    <w:rsid w:val="003375E2"/>
    <w:rsid w:val="003542CF"/>
    <w:rsid w:val="0039184D"/>
    <w:rsid w:val="003D4834"/>
    <w:rsid w:val="004014EB"/>
    <w:rsid w:val="00625555"/>
    <w:rsid w:val="006D3957"/>
    <w:rsid w:val="006F3C54"/>
    <w:rsid w:val="00717549"/>
    <w:rsid w:val="0072624B"/>
    <w:rsid w:val="0082150F"/>
    <w:rsid w:val="008864B7"/>
    <w:rsid w:val="00976C9F"/>
    <w:rsid w:val="009B6C8A"/>
    <w:rsid w:val="00A265C3"/>
    <w:rsid w:val="00A41CE7"/>
    <w:rsid w:val="00A57975"/>
    <w:rsid w:val="00A708C8"/>
    <w:rsid w:val="00AC3B99"/>
    <w:rsid w:val="00B166E3"/>
    <w:rsid w:val="00B37D3A"/>
    <w:rsid w:val="00B96FCE"/>
    <w:rsid w:val="00BB2E30"/>
    <w:rsid w:val="00C235AF"/>
    <w:rsid w:val="00C50126"/>
    <w:rsid w:val="00C87AB8"/>
    <w:rsid w:val="00CE66A0"/>
    <w:rsid w:val="00D04EE3"/>
    <w:rsid w:val="00D97B79"/>
    <w:rsid w:val="00DA18F5"/>
    <w:rsid w:val="00E363D8"/>
    <w:rsid w:val="00E70CDC"/>
    <w:rsid w:val="00EE7733"/>
    <w:rsid w:val="00EF3E9F"/>
    <w:rsid w:val="00F04BD1"/>
    <w:rsid w:val="00F60841"/>
    <w:rsid w:val="00F93B27"/>
    <w:rsid w:val="00FF6E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2">
    <w:name w:val="heading 2"/>
    <w:basedOn w:val="a"/>
    <w:link w:val="20"/>
    <w:uiPriority w:val="9"/>
    <w:qFormat/>
    <w:rsid w:val="00220D4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2C0C2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20D46"/>
    <w:rPr>
      <w:rFonts w:ascii="Times New Roman" w:eastAsia="Times New Roman" w:hAnsi="Times New Roman" w:cs="Times New Roman"/>
      <w:b/>
      <w:bCs/>
      <w:sz w:val="36"/>
      <w:szCs w:val="36"/>
      <w:lang w:eastAsia="ru-RU"/>
    </w:rPr>
  </w:style>
  <w:style w:type="paragraph" w:styleId="a3">
    <w:name w:val="Balloon Text"/>
    <w:basedOn w:val="a"/>
    <w:link w:val="a4"/>
    <w:uiPriority w:val="99"/>
    <w:semiHidden/>
    <w:unhideWhenUsed/>
    <w:rsid w:val="006F3C5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F3C54"/>
    <w:rPr>
      <w:rFonts w:ascii="Tahoma" w:hAnsi="Tahoma" w:cs="Tahoma"/>
      <w:sz w:val="16"/>
      <w:szCs w:val="16"/>
    </w:rPr>
  </w:style>
  <w:style w:type="character" w:customStyle="1" w:styleId="30">
    <w:name w:val="Заголовок 3 Знак"/>
    <w:basedOn w:val="a0"/>
    <w:link w:val="3"/>
    <w:uiPriority w:val="9"/>
    <w:semiHidden/>
    <w:rsid w:val="002C0C23"/>
    <w:rPr>
      <w:rFonts w:asciiTheme="majorHAnsi" w:eastAsiaTheme="majorEastAsia" w:hAnsiTheme="majorHAnsi" w:cstheme="majorBidi"/>
      <w:b/>
      <w:bCs/>
      <w:color w:val="4F81BD" w:themeColor="accent1"/>
    </w:rPr>
  </w:style>
  <w:style w:type="paragraph" w:styleId="a5">
    <w:name w:val="Normal (Web)"/>
    <w:basedOn w:val="a"/>
    <w:uiPriority w:val="99"/>
    <w:semiHidden/>
    <w:unhideWhenUsed/>
    <w:rsid w:val="002C0C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nk-to-coompany">
    <w:name w:val="link-to-coompany"/>
    <w:basedOn w:val="a0"/>
    <w:rsid w:val="002C0C23"/>
  </w:style>
  <w:style w:type="character" w:styleId="a6">
    <w:name w:val="Hyperlink"/>
    <w:basedOn w:val="a0"/>
    <w:uiPriority w:val="99"/>
    <w:semiHidden/>
    <w:unhideWhenUsed/>
    <w:rsid w:val="002C0C23"/>
    <w:rPr>
      <w:color w:val="0000FF"/>
      <w:u w:val="single"/>
    </w:rPr>
  </w:style>
  <w:style w:type="character" w:customStyle="1" w:styleId="authorimg">
    <w:name w:val="authorimg"/>
    <w:basedOn w:val="a0"/>
    <w:rsid w:val="0017514A"/>
  </w:style>
  <w:style w:type="paragraph" w:customStyle="1" w:styleId="personname">
    <w:name w:val="person__name"/>
    <w:basedOn w:val="a"/>
    <w:rsid w:val="003375E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08593306">
      <w:bodyDiv w:val="1"/>
      <w:marLeft w:val="0"/>
      <w:marRight w:val="0"/>
      <w:marTop w:val="0"/>
      <w:marBottom w:val="0"/>
      <w:divBdr>
        <w:top w:val="none" w:sz="0" w:space="0" w:color="auto"/>
        <w:left w:val="none" w:sz="0" w:space="0" w:color="auto"/>
        <w:bottom w:val="none" w:sz="0" w:space="0" w:color="auto"/>
        <w:right w:val="none" w:sz="0" w:space="0" w:color="auto"/>
      </w:divBdr>
    </w:div>
    <w:div w:id="277838149">
      <w:bodyDiv w:val="1"/>
      <w:marLeft w:val="0"/>
      <w:marRight w:val="0"/>
      <w:marTop w:val="0"/>
      <w:marBottom w:val="0"/>
      <w:divBdr>
        <w:top w:val="none" w:sz="0" w:space="0" w:color="auto"/>
        <w:left w:val="none" w:sz="0" w:space="0" w:color="auto"/>
        <w:bottom w:val="none" w:sz="0" w:space="0" w:color="auto"/>
        <w:right w:val="none" w:sz="0" w:space="0" w:color="auto"/>
      </w:divBdr>
    </w:div>
    <w:div w:id="294912586">
      <w:bodyDiv w:val="1"/>
      <w:marLeft w:val="0"/>
      <w:marRight w:val="0"/>
      <w:marTop w:val="0"/>
      <w:marBottom w:val="0"/>
      <w:divBdr>
        <w:top w:val="none" w:sz="0" w:space="0" w:color="auto"/>
        <w:left w:val="none" w:sz="0" w:space="0" w:color="auto"/>
        <w:bottom w:val="none" w:sz="0" w:space="0" w:color="auto"/>
        <w:right w:val="none" w:sz="0" w:space="0" w:color="auto"/>
      </w:divBdr>
    </w:div>
    <w:div w:id="365370801">
      <w:bodyDiv w:val="1"/>
      <w:marLeft w:val="0"/>
      <w:marRight w:val="0"/>
      <w:marTop w:val="0"/>
      <w:marBottom w:val="0"/>
      <w:divBdr>
        <w:top w:val="none" w:sz="0" w:space="0" w:color="auto"/>
        <w:left w:val="none" w:sz="0" w:space="0" w:color="auto"/>
        <w:bottom w:val="none" w:sz="0" w:space="0" w:color="auto"/>
        <w:right w:val="none" w:sz="0" w:space="0" w:color="auto"/>
      </w:divBdr>
    </w:div>
    <w:div w:id="385955324">
      <w:bodyDiv w:val="1"/>
      <w:marLeft w:val="0"/>
      <w:marRight w:val="0"/>
      <w:marTop w:val="0"/>
      <w:marBottom w:val="0"/>
      <w:divBdr>
        <w:top w:val="none" w:sz="0" w:space="0" w:color="auto"/>
        <w:left w:val="none" w:sz="0" w:space="0" w:color="auto"/>
        <w:bottom w:val="none" w:sz="0" w:space="0" w:color="auto"/>
        <w:right w:val="none" w:sz="0" w:space="0" w:color="auto"/>
      </w:divBdr>
      <w:divsChild>
        <w:div w:id="710109339">
          <w:marLeft w:val="0"/>
          <w:marRight w:val="0"/>
          <w:marTop w:val="500"/>
          <w:marBottom w:val="0"/>
          <w:divBdr>
            <w:top w:val="none" w:sz="0" w:space="0" w:color="auto"/>
            <w:left w:val="none" w:sz="0" w:space="0" w:color="auto"/>
            <w:bottom w:val="none" w:sz="0" w:space="0" w:color="auto"/>
            <w:right w:val="none" w:sz="0" w:space="0" w:color="auto"/>
          </w:divBdr>
          <w:divsChild>
            <w:div w:id="1458910386">
              <w:marLeft w:val="200"/>
              <w:marRight w:val="0"/>
              <w:marTop w:val="0"/>
              <w:marBottom w:val="0"/>
              <w:divBdr>
                <w:top w:val="none" w:sz="0" w:space="0" w:color="auto"/>
                <w:left w:val="none" w:sz="0" w:space="0" w:color="auto"/>
                <w:bottom w:val="none" w:sz="0" w:space="0" w:color="auto"/>
                <w:right w:val="none" w:sz="0" w:space="0" w:color="auto"/>
              </w:divBdr>
              <w:divsChild>
                <w:div w:id="419375663">
                  <w:blockQuote w:val="1"/>
                  <w:marLeft w:val="0"/>
                  <w:marRight w:val="0"/>
                  <w:marTop w:val="0"/>
                  <w:marBottom w:val="0"/>
                  <w:divBdr>
                    <w:top w:val="none" w:sz="0" w:space="0" w:color="auto"/>
                    <w:left w:val="none" w:sz="0" w:space="0" w:color="auto"/>
                    <w:bottom w:val="none" w:sz="0" w:space="0" w:color="auto"/>
                    <w:right w:val="none" w:sz="0" w:space="0" w:color="auto"/>
                  </w:divBdr>
                  <w:divsChild>
                    <w:div w:id="2096585792">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 w:id="671375500">
      <w:bodyDiv w:val="1"/>
      <w:marLeft w:val="0"/>
      <w:marRight w:val="0"/>
      <w:marTop w:val="0"/>
      <w:marBottom w:val="0"/>
      <w:divBdr>
        <w:top w:val="none" w:sz="0" w:space="0" w:color="auto"/>
        <w:left w:val="none" w:sz="0" w:space="0" w:color="auto"/>
        <w:bottom w:val="none" w:sz="0" w:space="0" w:color="auto"/>
        <w:right w:val="none" w:sz="0" w:space="0" w:color="auto"/>
      </w:divBdr>
      <w:divsChild>
        <w:div w:id="466705615">
          <w:marLeft w:val="0"/>
          <w:marRight w:val="0"/>
          <w:marTop w:val="0"/>
          <w:marBottom w:val="0"/>
          <w:divBdr>
            <w:top w:val="none" w:sz="0" w:space="0" w:color="auto"/>
            <w:left w:val="none" w:sz="0" w:space="0" w:color="auto"/>
            <w:bottom w:val="none" w:sz="0" w:space="0" w:color="auto"/>
            <w:right w:val="none" w:sz="0" w:space="0" w:color="auto"/>
          </w:divBdr>
          <w:divsChild>
            <w:div w:id="606694632">
              <w:marLeft w:val="600"/>
              <w:marRight w:val="0"/>
              <w:marTop w:val="0"/>
              <w:marBottom w:val="0"/>
              <w:divBdr>
                <w:top w:val="none" w:sz="0" w:space="0" w:color="auto"/>
                <w:left w:val="none" w:sz="0" w:space="0" w:color="auto"/>
                <w:bottom w:val="none" w:sz="0" w:space="0" w:color="auto"/>
                <w:right w:val="none" w:sz="0" w:space="0" w:color="auto"/>
              </w:divBdr>
            </w:div>
          </w:divsChild>
        </w:div>
        <w:div w:id="234239524">
          <w:marLeft w:val="0"/>
          <w:marRight w:val="0"/>
          <w:marTop w:val="400"/>
          <w:marBottom w:val="0"/>
          <w:divBdr>
            <w:top w:val="none" w:sz="0" w:space="0" w:color="auto"/>
            <w:left w:val="none" w:sz="0" w:space="0" w:color="auto"/>
            <w:bottom w:val="none" w:sz="0" w:space="0" w:color="auto"/>
            <w:right w:val="none" w:sz="0" w:space="0" w:color="auto"/>
          </w:divBdr>
          <w:divsChild>
            <w:div w:id="59972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4180">
      <w:bodyDiv w:val="1"/>
      <w:marLeft w:val="0"/>
      <w:marRight w:val="0"/>
      <w:marTop w:val="0"/>
      <w:marBottom w:val="0"/>
      <w:divBdr>
        <w:top w:val="none" w:sz="0" w:space="0" w:color="auto"/>
        <w:left w:val="none" w:sz="0" w:space="0" w:color="auto"/>
        <w:bottom w:val="none" w:sz="0" w:space="0" w:color="auto"/>
        <w:right w:val="none" w:sz="0" w:space="0" w:color="auto"/>
      </w:divBdr>
    </w:div>
    <w:div w:id="788359929">
      <w:bodyDiv w:val="1"/>
      <w:marLeft w:val="0"/>
      <w:marRight w:val="0"/>
      <w:marTop w:val="0"/>
      <w:marBottom w:val="0"/>
      <w:divBdr>
        <w:top w:val="none" w:sz="0" w:space="0" w:color="auto"/>
        <w:left w:val="none" w:sz="0" w:space="0" w:color="auto"/>
        <w:bottom w:val="none" w:sz="0" w:space="0" w:color="auto"/>
        <w:right w:val="none" w:sz="0" w:space="0" w:color="auto"/>
      </w:divBdr>
    </w:div>
    <w:div w:id="837766080">
      <w:bodyDiv w:val="1"/>
      <w:marLeft w:val="0"/>
      <w:marRight w:val="0"/>
      <w:marTop w:val="0"/>
      <w:marBottom w:val="0"/>
      <w:divBdr>
        <w:top w:val="none" w:sz="0" w:space="0" w:color="auto"/>
        <w:left w:val="none" w:sz="0" w:space="0" w:color="auto"/>
        <w:bottom w:val="none" w:sz="0" w:space="0" w:color="auto"/>
        <w:right w:val="none" w:sz="0" w:space="0" w:color="auto"/>
      </w:divBdr>
    </w:div>
    <w:div w:id="874585071">
      <w:bodyDiv w:val="1"/>
      <w:marLeft w:val="0"/>
      <w:marRight w:val="0"/>
      <w:marTop w:val="0"/>
      <w:marBottom w:val="0"/>
      <w:divBdr>
        <w:top w:val="none" w:sz="0" w:space="0" w:color="auto"/>
        <w:left w:val="none" w:sz="0" w:space="0" w:color="auto"/>
        <w:bottom w:val="none" w:sz="0" w:space="0" w:color="auto"/>
        <w:right w:val="none" w:sz="0" w:space="0" w:color="auto"/>
      </w:divBdr>
    </w:div>
    <w:div w:id="970331272">
      <w:bodyDiv w:val="1"/>
      <w:marLeft w:val="0"/>
      <w:marRight w:val="0"/>
      <w:marTop w:val="0"/>
      <w:marBottom w:val="0"/>
      <w:divBdr>
        <w:top w:val="none" w:sz="0" w:space="0" w:color="auto"/>
        <w:left w:val="none" w:sz="0" w:space="0" w:color="auto"/>
        <w:bottom w:val="none" w:sz="0" w:space="0" w:color="auto"/>
        <w:right w:val="none" w:sz="0" w:space="0" w:color="auto"/>
      </w:divBdr>
    </w:div>
    <w:div w:id="1009675441">
      <w:bodyDiv w:val="1"/>
      <w:marLeft w:val="0"/>
      <w:marRight w:val="0"/>
      <w:marTop w:val="0"/>
      <w:marBottom w:val="0"/>
      <w:divBdr>
        <w:top w:val="none" w:sz="0" w:space="0" w:color="auto"/>
        <w:left w:val="none" w:sz="0" w:space="0" w:color="auto"/>
        <w:bottom w:val="none" w:sz="0" w:space="0" w:color="auto"/>
        <w:right w:val="none" w:sz="0" w:space="0" w:color="auto"/>
      </w:divBdr>
      <w:divsChild>
        <w:div w:id="1665014887">
          <w:marLeft w:val="0"/>
          <w:marRight w:val="0"/>
          <w:marTop w:val="0"/>
          <w:marBottom w:val="0"/>
          <w:divBdr>
            <w:top w:val="none" w:sz="0" w:space="0" w:color="auto"/>
            <w:left w:val="none" w:sz="0" w:space="0" w:color="auto"/>
            <w:bottom w:val="none" w:sz="0" w:space="0" w:color="auto"/>
            <w:right w:val="none" w:sz="0" w:space="0" w:color="auto"/>
          </w:divBdr>
          <w:divsChild>
            <w:div w:id="1954438363">
              <w:marLeft w:val="600"/>
              <w:marRight w:val="0"/>
              <w:marTop w:val="0"/>
              <w:marBottom w:val="0"/>
              <w:divBdr>
                <w:top w:val="none" w:sz="0" w:space="0" w:color="auto"/>
                <w:left w:val="none" w:sz="0" w:space="0" w:color="auto"/>
                <w:bottom w:val="none" w:sz="0" w:space="0" w:color="auto"/>
                <w:right w:val="none" w:sz="0" w:space="0" w:color="auto"/>
              </w:divBdr>
            </w:div>
          </w:divsChild>
        </w:div>
        <w:div w:id="867522721">
          <w:marLeft w:val="0"/>
          <w:marRight w:val="0"/>
          <w:marTop w:val="400"/>
          <w:marBottom w:val="0"/>
          <w:divBdr>
            <w:top w:val="none" w:sz="0" w:space="0" w:color="auto"/>
            <w:left w:val="none" w:sz="0" w:space="0" w:color="auto"/>
            <w:bottom w:val="none" w:sz="0" w:space="0" w:color="auto"/>
            <w:right w:val="none" w:sz="0" w:space="0" w:color="auto"/>
          </w:divBdr>
          <w:divsChild>
            <w:div w:id="96654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758501">
      <w:bodyDiv w:val="1"/>
      <w:marLeft w:val="0"/>
      <w:marRight w:val="0"/>
      <w:marTop w:val="0"/>
      <w:marBottom w:val="0"/>
      <w:divBdr>
        <w:top w:val="none" w:sz="0" w:space="0" w:color="auto"/>
        <w:left w:val="none" w:sz="0" w:space="0" w:color="auto"/>
        <w:bottom w:val="none" w:sz="0" w:space="0" w:color="auto"/>
        <w:right w:val="none" w:sz="0" w:space="0" w:color="auto"/>
      </w:divBdr>
    </w:div>
    <w:div w:id="1104111605">
      <w:bodyDiv w:val="1"/>
      <w:marLeft w:val="0"/>
      <w:marRight w:val="0"/>
      <w:marTop w:val="0"/>
      <w:marBottom w:val="0"/>
      <w:divBdr>
        <w:top w:val="none" w:sz="0" w:space="0" w:color="auto"/>
        <w:left w:val="none" w:sz="0" w:space="0" w:color="auto"/>
        <w:bottom w:val="none" w:sz="0" w:space="0" w:color="auto"/>
        <w:right w:val="none" w:sz="0" w:space="0" w:color="auto"/>
      </w:divBdr>
    </w:div>
    <w:div w:id="1263806714">
      <w:bodyDiv w:val="1"/>
      <w:marLeft w:val="0"/>
      <w:marRight w:val="0"/>
      <w:marTop w:val="0"/>
      <w:marBottom w:val="0"/>
      <w:divBdr>
        <w:top w:val="none" w:sz="0" w:space="0" w:color="auto"/>
        <w:left w:val="none" w:sz="0" w:space="0" w:color="auto"/>
        <w:bottom w:val="none" w:sz="0" w:space="0" w:color="auto"/>
        <w:right w:val="none" w:sz="0" w:space="0" w:color="auto"/>
      </w:divBdr>
      <w:divsChild>
        <w:div w:id="1499228019">
          <w:marLeft w:val="0"/>
          <w:marRight w:val="0"/>
          <w:marTop w:val="0"/>
          <w:marBottom w:val="0"/>
          <w:divBdr>
            <w:top w:val="none" w:sz="0" w:space="0" w:color="auto"/>
            <w:left w:val="none" w:sz="0" w:space="0" w:color="auto"/>
            <w:bottom w:val="none" w:sz="0" w:space="0" w:color="auto"/>
            <w:right w:val="none" w:sz="0" w:space="0" w:color="auto"/>
          </w:divBdr>
          <w:divsChild>
            <w:div w:id="1105534875">
              <w:marLeft w:val="0"/>
              <w:marRight w:val="0"/>
              <w:marTop w:val="0"/>
              <w:marBottom w:val="0"/>
              <w:divBdr>
                <w:top w:val="none" w:sz="0" w:space="0" w:color="auto"/>
                <w:left w:val="none" w:sz="0" w:space="0" w:color="auto"/>
                <w:bottom w:val="none" w:sz="0" w:space="0" w:color="auto"/>
                <w:right w:val="none" w:sz="0" w:space="0" w:color="auto"/>
              </w:divBdr>
              <w:divsChild>
                <w:div w:id="1775133137">
                  <w:marLeft w:val="600"/>
                  <w:marRight w:val="0"/>
                  <w:marTop w:val="0"/>
                  <w:marBottom w:val="0"/>
                  <w:divBdr>
                    <w:top w:val="none" w:sz="0" w:space="0" w:color="auto"/>
                    <w:left w:val="none" w:sz="0" w:space="0" w:color="auto"/>
                    <w:bottom w:val="none" w:sz="0" w:space="0" w:color="auto"/>
                    <w:right w:val="none" w:sz="0" w:space="0" w:color="auto"/>
                  </w:divBdr>
                </w:div>
              </w:divsChild>
            </w:div>
            <w:div w:id="913197944">
              <w:marLeft w:val="0"/>
              <w:marRight w:val="0"/>
              <w:marTop w:val="400"/>
              <w:marBottom w:val="0"/>
              <w:divBdr>
                <w:top w:val="none" w:sz="0" w:space="0" w:color="auto"/>
                <w:left w:val="none" w:sz="0" w:space="0" w:color="auto"/>
                <w:bottom w:val="none" w:sz="0" w:space="0" w:color="auto"/>
                <w:right w:val="none" w:sz="0" w:space="0" w:color="auto"/>
              </w:divBdr>
              <w:divsChild>
                <w:div w:id="54533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505683">
      <w:bodyDiv w:val="1"/>
      <w:marLeft w:val="0"/>
      <w:marRight w:val="0"/>
      <w:marTop w:val="0"/>
      <w:marBottom w:val="0"/>
      <w:divBdr>
        <w:top w:val="none" w:sz="0" w:space="0" w:color="auto"/>
        <w:left w:val="none" w:sz="0" w:space="0" w:color="auto"/>
        <w:bottom w:val="none" w:sz="0" w:space="0" w:color="auto"/>
        <w:right w:val="none" w:sz="0" w:space="0" w:color="auto"/>
      </w:divBdr>
    </w:div>
    <w:div w:id="1438987201">
      <w:bodyDiv w:val="1"/>
      <w:marLeft w:val="0"/>
      <w:marRight w:val="0"/>
      <w:marTop w:val="0"/>
      <w:marBottom w:val="0"/>
      <w:divBdr>
        <w:top w:val="none" w:sz="0" w:space="0" w:color="auto"/>
        <w:left w:val="none" w:sz="0" w:space="0" w:color="auto"/>
        <w:bottom w:val="none" w:sz="0" w:space="0" w:color="auto"/>
        <w:right w:val="none" w:sz="0" w:space="0" w:color="auto"/>
      </w:divBdr>
    </w:div>
    <w:div w:id="1524368891">
      <w:bodyDiv w:val="1"/>
      <w:marLeft w:val="0"/>
      <w:marRight w:val="0"/>
      <w:marTop w:val="0"/>
      <w:marBottom w:val="0"/>
      <w:divBdr>
        <w:top w:val="none" w:sz="0" w:space="0" w:color="auto"/>
        <w:left w:val="none" w:sz="0" w:space="0" w:color="auto"/>
        <w:bottom w:val="none" w:sz="0" w:space="0" w:color="auto"/>
        <w:right w:val="none" w:sz="0" w:space="0" w:color="auto"/>
      </w:divBdr>
    </w:div>
    <w:div w:id="1624843584">
      <w:bodyDiv w:val="1"/>
      <w:marLeft w:val="0"/>
      <w:marRight w:val="0"/>
      <w:marTop w:val="0"/>
      <w:marBottom w:val="0"/>
      <w:divBdr>
        <w:top w:val="none" w:sz="0" w:space="0" w:color="auto"/>
        <w:left w:val="none" w:sz="0" w:space="0" w:color="auto"/>
        <w:bottom w:val="none" w:sz="0" w:space="0" w:color="auto"/>
        <w:right w:val="none" w:sz="0" w:space="0" w:color="auto"/>
      </w:divBdr>
    </w:div>
    <w:div w:id="1680960527">
      <w:bodyDiv w:val="1"/>
      <w:marLeft w:val="0"/>
      <w:marRight w:val="0"/>
      <w:marTop w:val="0"/>
      <w:marBottom w:val="0"/>
      <w:divBdr>
        <w:top w:val="none" w:sz="0" w:space="0" w:color="auto"/>
        <w:left w:val="none" w:sz="0" w:space="0" w:color="auto"/>
        <w:bottom w:val="none" w:sz="0" w:space="0" w:color="auto"/>
        <w:right w:val="none" w:sz="0" w:space="0" w:color="auto"/>
      </w:divBdr>
    </w:div>
    <w:div w:id="1757245911">
      <w:bodyDiv w:val="1"/>
      <w:marLeft w:val="0"/>
      <w:marRight w:val="0"/>
      <w:marTop w:val="0"/>
      <w:marBottom w:val="0"/>
      <w:divBdr>
        <w:top w:val="none" w:sz="0" w:space="0" w:color="auto"/>
        <w:left w:val="none" w:sz="0" w:space="0" w:color="auto"/>
        <w:bottom w:val="none" w:sz="0" w:space="0" w:color="auto"/>
        <w:right w:val="none" w:sz="0" w:space="0" w:color="auto"/>
      </w:divBdr>
      <w:divsChild>
        <w:div w:id="428434788">
          <w:marLeft w:val="0"/>
          <w:marRight w:val="0"/>
          <w:marTop w:val="0"/>
          <w:marBottom w:val="0"/>
          <w:divBdr>
            <w:top w:val="none" w:sz="0" w:space="0" w:color="auto"/>
            <w:left w:val="none" w:sz="0" w:space="0" w:color="auto"/>
            <w:bottom w:val="none" w:sz="0" w:space="0" w:color="auto"/>
            <w:right w:val="none" w:sz="0" w:space="0" w:color="auto"/>
          </w:divBdr>
          <w:divsChild>
            <w:div w:id="230043719">
              <w:marLeft w:val="600"/>
              <w:marRight w:val="0"/>
              <w:marTop w:val="0"/>
              <w:marBottom w:val="0"/>
              <w:divBdr>
                <w:top w:val="none" w:sz="0" w:space="0" w:color="auto"/>
                <w:left w:val="none" w:sz="0" w:space="0" w:color="auto"/>
                <w:bottom w:val="none" w:sz="0" w:space="0" w:color="auto"/>
                <w:right w:val="none" w:sz="0" w:space="0" w:color="auto"/>
              </w:divBdr>
            </w:div>
          </w:divsChild>
        </w:div>
        <w:div w:id="27995882">
          <w:marLeft w:val="0"/>
          <w:marRight w:val="0"/>
          <w:marTop w:val="400"/>
          <w:marBottom w:val="0"/>
          <w:divBdr>
            <w:top w:val="none" w:sz="0" w:space="0" w:color="auto"/>
            <w:left w:val="none" w:sz="0" w:space="0" w:color="auto"/>
            <w:bottom w:val="none" w:sz="0" w:space="0" w:color="auto"/>
            <w:right w:val="none" w:sz="0" w:space="0" w:color="auto"/>
          </w:divBdr>
          <w:divsChild>
            <w:div w:id="137003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725862">
      <w:bodyDiv w:val="1"/>
      <w:marLeft w:val="0"/>
      <w:marRight w:val="0"/>
      <w:marTop w:val="0"/>
      <w:marBottom w:val="0"/>
      <w:divBdr>
        <w:top w:val="none" w:sz="0" w:space="0" w:color="auto"/>
        <w:left w:val="none" w:sz="0" w:space="0" w:color="auto"/>
        <w:bottom w:val="none" w:sz="0" w:space="0" w:color="auto"/>
        <w:right w:val="none" w:sz="0" w:space="0" w:color="auto"/>
      </w:divBdr>
    </w:div>
    <w:div w:id="1786460337">
      <w:bodyDiv w:val="1"/>
      <w:marLeft w:val="0"/>
      <w:marRight w:val="0"/>
      <w:marTop w:val="0"/>
      <w:marBottom w:val="0"/>
      <w:divBdr>
        <w:top w:val="none" w:sz="0" w:space="0" w:color="auto"/>
        <w:left w:val="none" w:sz="0" w:space="0" w:color="auto"/>
        <w:bottom w:val="none" w:sz="0" w:space="0" w:color="auto"/>
        <w:right w:val="none" w:sz="0" w:space="0" w:color="auto"/>
      </w:divBdr>
      <w:divsChild>
        <w:div w:id="899747634">
          <w:marLeft w:val="0"/>
          <w:marRight w:val="0"/>
          <w:marTop w:val="0"/>
          <w:marBottom w:val="0"/>
          <w:divBdr>
            <w:top w:val="none" w:sz="0" w:space="0" w:color="auto"/>
            <w:left w:val="none" w:sz="0" w:space="0" w:color="auto"/>
            <w:bottom w:val="none" w:sz="0" w:space="0" w:color="auto"/>
            <w:right w:val="none" w:sz="0" w:space="0" w:color="auto"/>
          </w:divBdr>
          <w:divsChild>
            <w:div w:id="120080480">
              <w:marLeft w:val="600"/>
              <w:marRight w:val="0"/>
              <w:marTop w:val="0"/>
              <w:marBottom w:val="0"/>
              <w:divBdr>
                <w:top w:val="none" w:sz="0" w:space="0" w:color="auto"/>
                <w:left w:val="none" w:sz="0" w:space="0" w:color="auto"/>
                <w:bottom w:val="none" w:sz="0" w:space="0" w:color="auto"/>
                <w:right w:val="none" w:sz="0" w:space="0" w:color="auto"/>
              </w:divBdr>
            </w:div>
          </w:divsChild>
        </w:div>
        <w:div w:id="350497431">
          <w:marLeft w:val="0"/>
          <w:marRight w:val="0"/>
          <w:marTop w:val="400"/>
          <w:marBottom w:val="0"/>
          <w:divBdr>
            <w:top w:val="none" w:sz="0" w:space="0" w:color="auto"/>
            <w:left w:val="none" w:sz="0" w:space="0" w:color="auto"/>
            <w:bottom w:val="none" w:sz="0" w:space="0" w:color="auto"/>
            <w:right w:val="none" w:sz="0" w:space="0" w:color="auto"/>
          </w:divBdr>
          <w:divsChild>
            <w:div w:id="188409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923630">
      <w:bodyDiv w:val="1"/>
      <w:marLeft w:val="0"/>
      <w:marRight w:val="0"/>
      <w:marTop w:val="0"/>
      <w:marBottom w:val="0"/>
      <w:divBdr>
        <w:top w:val="none" w:sz="0" w:space="0" w:color="auto"/>
        <w:left w:val="none" w:sz="0" w:space="0" w:color="auto"/>
        <w:bottom w:val="none" w:sz="0" w:space="0" w:color="auto"/>
        <w:right w:val="none" w:sz="0" w:space="0" w:color="auto"/>
      </w:divBdr>
    </w:div>
    <w:div w:id="1845589934">
      <w:bodyDiv w:val="1"/>
      <w:marLeft w:val="0"/>
      <w:marRight w:val="0"/>
      <w:marTop w:val="0"/>
      <w:marBottom w:val="0"/>
      <w:divBdr>
        <w:top w:val="none" w:sz="0" w:space="0" w:color="auto"/>
        <w:left w:val="none" w:sz="0" w:space="0" w:color="auto"/>
        <w:bottom w:val="none" w:sz="0" w:space="0" w:color="auto"/>
        <w:right w:val="none" w:sz="0" w:space="0" w:color="auto"/>
      </w:divBdr>
      <w:divsChild>
        <w:div w:id="351108072">
          <w:marLeft w:val="0"/>
          <w:marRight w:val="0"/>
          <w:marTop w:val="0"/>
          <w:marBottom w:val="0"/>
          <w:divBdr>
            <w:top w:val="none" w:sz="0" w:space="0" w:color="auto"/>
            <w:left w:val="none" w:sz="0" w:space="0" w:color="auto"/>
            <w:bottom w:val="none" w:sz="0" w:space="0" w:color="auto"/>
            <w:right w:val="none" w:sz="0" w:space="0" w:color="auto"/>
          </w:divBdr>
          <w:divsChild>
            <w:div w:id="264000251">
              <w:marLeft w:val="600"/>
              <w:marRight w:val="0"/>
              <w:marTop w:val="0"/>
              <w:marBottom w:val="0"/>
              <w:divBdr>
                <w:top w:val="none" w:sz="0" w:space="0" w:color="auto"/>
                <w:left w:val="none" w:sz="0" w:space="0" w:color="auto"/>
                <w:bottom w:val="none" w:sz="0" w:space="0" w:color="auto"/>
                <w:right w:val="none" w:sz="0" w:space="0" w:color="auto"/>
              </w:divBdr>
            </w:div>
          </w:divsChild>
        </w:div>
        <w:div w:id="157234453">
          <w:marLeft w:val="0"/>
          <w:marRight w:val="0"/>
          <w:marTop w:val="400"/>
          <w:marBottom w:val="0"/>
          <w:divBdr>
            <w:top w:val="none" w:sz="0" w:space="0" w:color="auto"/>
            <w:left w:val="none" w:sz="0" w:space="0" w:color="auto"/>
            <w:bottom w:val="none" w:sz="0" w:space="0" w:color="auto"/>
            <w:right w:val="none" w:sz="0" w:space="0" w:color="auto"/>
          </w:divBdr>
          <w:divsChild>
            <w:div w:id="39258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550011">
      <w:bodyDiv w:val="1"/>
      <w:marLeft w:val="0"/>
      <w:marRight w:val="0"/>
      <w:marTop w:val="0"/>
      <w:marBottom w:val="0"/>
      <w:divBdr>
        <w:top w:val="none" w:sz="0" w:space="0" w:color="auto"/>
        <w:left w:val="none" w:sz="0" w:space="0" w:color="auto"/>
        <w:bottom w:val="none" w:sz="0" w:space="0" w:color="auto"/>
        <w:right w:val="none" w:sz="0" w:space="0" w:color="auto"/>
      </w:divBdr>
    </w:div>
    <w:div w:id="2093429880">
      <w:bodyDiv w:val="1"/>
      <w:marLeft w:val="0"/>
      <w:marRight w:val="0"/>
      <w:marTop w:val="0"/>
      <w:marBottom w:val="0"/>
      <w:divBdr>
        <w:top w:val="none" w:sz="0" w:space="0" w:color="auto"/>
        <w:left w:val="none" w:sz="0" w:space="0" w:color="auto"/>
        <w:bottom w:val="none" w:sz="0" w:space="0" w:color="auto"/>
        <w:right w:val="none" w:sz="0" w:space="0" w:color="auto"/>
      </w:divBdr>
      <w:divsChild>
        <w:div w:id="114101036">
          <w:marLeft w:val="0"/>
          <w:marRight w:val="0"/>
          <w:marTop w:val="0"/>
          <w:marBottom w:val="0"/>
          <w:divBdr>
            <w:top w:val="none" w:sz="0" w:space="0" w:color="auto"/>
            <w:left w:val="none" w:sz="0" w:space="0" w:color="auto"/>
            <w:bottom w:val="none" w:sz="0" w:space="0" w:color="auto"/>
            <w:right w:val="none" w:sz="0" w:space="0" w:color="auto"/>
          </w:divBdr>
          <w:divsChild>
            <w:div w:id="1584100434">
              <w:marLeft w:val="600"/>
              <w:marRight w:val="0"/>
              <w:marTop w:val="0"/>
              <w:marBottom w:val="0"/>
              <w:divBdr>
                <w:top w:val="none" w:sz="0" w:space="0" w:color="auto"/>
                <w:left w:val="none" w:sz="0" w:space="0" w:color="auto"/>
                <w:bottom w:val="none" w:sz="0" w:space="0" w:color="auto"/>
                <w:right w:val="none" w:sz="0" w:space="0" w:color="auto"/>
              </w:divBdr>
            </w:div>
          </w:divsChild>
        </w:div>
        <w:div w:id="88506110">
          <w:marLeft w:val="0"/>
          <w:marRight w:val="0"/>
          <w:marTop w:val="400"/>
          <w:marBottom w:val="0"/>
          <w:divBdr>
            <w:top w:val="none" w:sz="0" w:space="0" w:color="auto"/>
            <w:left w:val="none" w:sz="0" w:space="0" w:color="auto"/>
            <w:bottom w:val="none" w:sz="0" w:space="0" w:color="auto"/>
            <w:right w:val="none" w:sz="0" w:space="0" w:color="auto"/>
          </w:divBdr>
          <w:divsChild>
            <w:div w:id="37219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groinvestor.ru/companies/a-z/kuhn/" TargetMode="External"/><Relationship Id="rId13" Type="http://schemas.openxmlformats.org/officeDocument/2006/relationships/image" Target="media/image6.jpeg"/><Relationship Id="rId18" Type="http://schemas.openxmlformats.org/officeDocument/2006/relationships/hyperlink" Target="https://www.agroinvestor.ru/companies/a-z/kuhn/" TargetMode="External"/><Relationship Id="rId26" Type="http://schemas.openxmlformats.org/officeDocument/2006/relationships/hyperlink" Target="https://www.agroinvestor.ru/companies/a-z/agco/" TargetMode="External"/><Relationship Id="rId39" Type="http://schemas.openxmlformats.org/officeDocument/2006/relationships/hyperlink" Target="https://www.agroinvestor.ru/companies/a-z/cherkizovo/" TargetMode="External"/><Relationship Id="rId3" Type="http://schemas.openxmlformats.org/officeDocument/2006/relationships/settings" Target="settings.xml"/><Relationship Id="rId21" Type="http://schemas.openxmlformats.org/officeDocument/2006/relationships/image" Target="media/image9.jpeg"/><Relationship Id="rId34" Type="http://schemas.openxmlformats.org/officeDocument/2006/relationships/hyperlink" Target="https://www.agroinvestor.ru/companies/a-z/kuhn/" TargetMode="External"/><Relationship Id="rId42" Type="http://schemas.openxmlformats.org/officeDocument/2006/relationships/hyperlink" Target="https://www.agroinvestor.ru/companies/a-z/basf/" TargetMode="External"/><Relationship Id="rId7" Type="http://schemas.openxmlformats.org/officeDocument/2006/relationships/image" Target="media/image2.jpeg"/><Relationship Id="rId12" Type="http://schemas.openxmlformats.org/officeDocument/2006/relationships/hyperlink" Target="https://www.agroinvestor.ru/companies/a-z/kuhn/" TargetMode="External"/><Relationship Id="rId17" Type="http://schemas.openxmlformats.org/officeDocument/2006/relationships/hyperlink" Target="https://www.agroinvestor.ru/companies/a-z/kuhn/" TargetMode="External"/><Relationship Id="rId25" Type="http://schemas.openxmlformats.org/officeDocument/2006/relationships/image" Target="media/image11.jpeg"/><Relationship Id="rId33" Type="http://schemas.openxmlformats.org/officeDocument/2006/relationships/hyperlink" Target="https://www.agroinvestor.ru/" TargetMode="External"/><Relationship Id="rId38" Type="http://schemas.openxmlformats.org/officeDocument/2006/relationships/hyperlink" Target="https://www.agroinvestor.ru/companies/a-z/basf/"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agroinvestor.ru/companies/a-z/kuhn/" TargetMode="External"/><Relationship Id="rId20" Type="http://schemas.openxmlformats.org/officeDocument/2006/relationships/image" Target="media/image8.jpeg"/><Relationship Id="rId29" Type="http://schemas.openxmlformats.org/officeDocument/2006/relationships/hyperlink" Target="https://www.agroinvestor.ru/companies/a-z/rostselmash/" TargetMode="External"/><Relationship Id="rId41" Type="http://schemas.openxmlformats.org/officeDocument/2006/relationships/hyperlink" Target="https://www.agroinvestor.ru/companies/a-z/basf/" TargetMode="External"/><Relationship Id="rId1" Type="http://schemas.openxmlformats.org/officeDocument/2006/relationships/customXml" Target="../customXml/item1.xml"/><Relationship Id="rId6" Type="http://schemas.openxmlformats.org/officeDocument/2006/relationships/hyperlink" Target="https://www.agroinvestor.ru/" TargetMode="External"/><Relationship Id="rId11" Type="http://schemas.openxmlformats.org/officeDocument/2006/relationships/image" Target="media/image5.jpeg"/><Relationship Id="rId24" Type="http://schemas.openxmlformats.org/officeDocument/2006/relationships/hyperlink" Target="https://www.1cps.ru/" TargetMode="External"/><Relationship Id="rId32" Type="http://schemas.openxmlformats.org/officeDocument/2006/relationships/hyperlink" Target="https://www.agroinvestor.ru/companies/a-z/rostselmash/" TargetMode="External"/><Relationship Id="rId37" Type="http://schemas.openxmlformats.org/officeDocument/2006/relationships/hyperlink" Target="https://www.agroinvestor.ru/companies/a-z/basf/" TargetMode="External"/><Relationship Id="rId40" Type="http://schemas.openxmlformats.org/officeDocument/2006/relationships/hyperlink" Target="https://www.agroinvestor.ru/companies/a-z/basf/" TargetMode="External"/><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www.agroinvestor.ru/companies/a-z/kuhn/" TargetMode="External"/><Relationship Id="rId23" Type="http://schemas.openxmlformats.org/officeDocument/2006/relationships/image" Target="media/image10.jpeg"/><Relationship Id="rId28" Type="http://schemas.openxmlformats.org/officeDocument/2006/relationships/image" Target="media/image12.jpeg"/><Relationship Id="rId36" Type="http://schemas.openxmlformats.org/officeDocument/2006/relationships/hyperlink" Target="https://www.agroinvestor.ru/companies/a-z/cherkizovo/" TargetMode="External"/><Relationship Id="rId10" Type="http://schemas.openxmlformats.org/officeDocument/2006/relationships/image" Target="media/image4.jpeg"/><Relationship Id="rId19" Type="http://schemas.openxmlformats.org/officeDocument/2006/relationships/hyperlink" Target="https://www.agroinvestor.ru/companies/a-z/kuhn/" TargetMode="External"/><Relationship Id="rId31" Type="http://schemas.openxmlformats.org/officeDocument/2006/relationships/hyperlink" Target="https://www.agroinvestor.ru/companies/a-z/rostselmash/" TargetMode="External"/><Relationship Id="rId44" Type="http://schemas.openxmlformats.org/officeDocument/2006/relationships/hyperlink" Target="https://www.agroinvestor.ru/companies/a-z/basf/"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hyperlink" Target="https://www.agroinvestor.ru/" TargetMode="External"/><Relationship Id="rId27" Type="http://schemas.openxmlformats.org/officeDocument/2006/relationships/hyperlink" Target="https://www.agroinvestor.ru/" TargetMode="External"/><Relationship Id="rId30" Type="http://schemas.openxmlformats.org/officeDocument/2006/relationships/hyperlink" Target="https://www.agroinvestor.ru/companies/a-z/rostselmash/" TargetMode="External"/><Relationship Id="rId35" Type="http://schemas.openxmlformats.org/officeDocument/2006/relationships/hyperlink" Target="https://www.agroinvestor.ru/companies/a-z/cherkizovo/" TargetMode="External"/><Relationship Id="rId43" Type="http://schemas.openxmlformats.org/officeDocument/2006/relationships/hyperlink" Target="https://www.agroinvestor.ru/companies/a-z/bas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507975-149E-4651-9454-5DAD6F88E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10990</Words>
  <Characters>62647</Characters>
  <Application>Microsoft Office Word</Application>
  <DocSecurity>0</DocSecurity>
  <Lines>522</Lines>
  <Paragraphs>146</Paragraphs>
  <ScaleCrop>false</ScaleCrop>
  <Company/>
  <LinksUpToDate>false</LinksUpToDate>
  <CharactersWithSpaces>73491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2021-02-20T22:36:00Z</dcterms:created>
  <dcterms:modified xsi:type="dcterms:W3CDTF">2021-02-20T22:36:00Z</dcterms:modified>
</cp:coreProperties>
</file>